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微软雅黑" w:hAnsi="微软雅黑" w:eastAsia="微软雅黑" w:cs="华文仿宋"/>
          <w:b/>
          <w:bCs/>
          <w:color w:val="FF0000"/>
          <w:sz w:val="56"/>
          <w:szCs w:val="56"/>
        </w:rPr>
      </w:pPr>
      <w:r>
        <w:rPr>
          <w:rFonts w:hint="eastAsia" w:ascii="微软雅黑" w:hAnsi="微软雅黑" w:eastAsia="微软雅黑" w:cs="华文仿宋"/>
          <w:b/>
          <w:bCs/>
          <w:color w:val="FF0000"/>
          <w:sz w:val="56"/>
          <w:szCs w:val="56"/>
        </w:rPr>
        <w:t>教育部工程创客教育虚拟教研室</w:t>
      </w:r>
    </w:p>
    <w:p>
      <w:pPr>
        <w:widowControl/>
        <w:snapToGrid w:val="0"/>
        <w:spacing w:before="0" w:beforeLines="-2147483648" w:after="0" w:afterLines="-2147483648" w:line="360" w:lineRule="auto"/>
        <w:jc w:val="center"/>
        <w:rPr>
          <w:rFonts w:hint="eastAsia" w:ascii="仿宋" w:hAnsi="仿宋" w:eastAsia="仿宋" w:cs="华文仿宋"/>
          <w:b/>
          <w:bCs/>
          <w:color w:val="FF0000"/>
          <w:sz w:val="32"/>
          <w:szCs w:val="32"/>
        </w:rPr>
      </w:pPr>
      <w:r>
        <w:rPr>
          <w:rFonts w:ascii="仿宋" w:hAnsi="仿宋" w:eastAsia="仿宋" w:cs="华文仿宋"/>
          <w:b/>
          <w:bCs/>
          <w:color w:val="FF0000"/>
          <w:sz w:val="32"/>
          <w:szCs w:val="3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16510</wp:posOffset>
                </wp:positionV>
                <wp:extent cx="5255895" cy="45085"/>
                <wp:effectExtent l="0" t="12700" r="14605" b="18415"/>
                <wp:wrapNone/>
                <wp:docPr id="4" name="组合 3"/>
                <wp:cNvGraphicFramePr/>
                <a:graphic xmlns:a="http://schemas.openxmlformats.org/drawingml/2006/main">
                  <a:graphicData uri="http://schemas.microsoft.com/office/word/2010/wordprocessingGroup">
                    <wpg:wgp>
                      <wpg:cNvGrpSpPr/>
                      <wpg:grpSpPr>
                        <a:xfrm>
                          <a:off x="0" y="0"/>
                          <a:ext cx="5255895" cy="45085"/>
                          <a:chOff x="0" y="0"/>
                          <a:chExt cx="9638" cy="72"/>
                        </a:xfrm>
                      </wpg:grpSpPr>
                      <wps:wsp>
                        <wps:cNvPr id="5" name="直接连接符 1"/>
                        <wps:cNvCnPr/>
                        <wps:spPr>
                          <a:xfrm flipV="1">
                            <a:off x="0" y="0"/>
                            <a:ext cx="9638" cy="1"/>
                          </a:xfrm>
                          <a:prstGeom prst="line">
                            <a:avLst/>
                          </a:prstGeom>
                          <a:ln w="34925" cap="flat" cmpd="sng">
                            <a:solidFill>
                              <a:srgbClr val="FF0000"/>
                            </a:solidFill>
                            <a:prstDash val="solid"/>
                            <a:headEnd type="none" w="med" len="med"/>
                            <a:tailEnd type="none" w="med" len="med"/>
                          </a:ln>
                        </wps:spPr>
                        <wps:bodyPr/>
                      </wps:wsp>
                      <wps:wsp>
                        <wps:cNvPr id="6" name="任意多边形 2"/>
                        <wps:cNvSpPr/>
                        <wps:spPr>
                          <a:xfrm>
                            <a:off x="0" y="71"/>
                            <a:ext cx="9638" cy="1"/>
                          </a:xfrm>
                          <a:custGeom>
                            <a:avLst/>
                            <a:gdLst/>
                            <a:ahLst/>
                            <a:cxnLst/>
                            <a:rect l="0" t="0" r="0" b="0"/>
                            <a:pathLst>
                              <a:path w="9596" h="13">
                                <a:moveTo>
                                  <a:pt x="0" y="13"/>
                                </a:moveTo>
                                <a:lnTo>
                                  <a:pt x="9596"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0pt;margin-top:1.3pt;height:3.55pt;width:413.85pt;z-index:251659264;mso-width-relative:page;mso-height-relative:page;" coordsize="9638,72" o:gfxdata="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LBNDUfWAAAA&#10;BAEAAA8AAAAAAAAAAQAgAAAAIgAAAGRycy9kb3ducmV2LnhtbFBLAQIUABQAAAAIAIdO4kAIkKGI&#10;AwMAANMHAAAOAAAAAAAAAAEAIAAAACUBAABkcnMvZTJvRG9jLnhtbFBLBQYAAAAABgAGAFkBAACa&#10;BgAAAAA=&#10;">
                <o:lock v:ext="edit" aspectratio="f"/>
                <v:line id="直接连接符 1" o:spid="_x0000_s1026" o:spt="20" style="position:absolute;left:0;top:0;flip:y;height:1;width:9638;" filled="f" stroked="t" coordsize="21600,21600" o:gfxdata="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B42L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shape id="任意多边形 2" o:spid="_x0000_s1026" o:spt="100" style="position:absolute;left:0;top:71;height:1;width:9638;" filled="f" stroked="t" coordsize="9596,13" o:gfxdata="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W14m8AAAA&#10;2gAAAA8AAAAAAAAAAQAgAAAAIgAAAGRycy9kb3ducmV2LnhtbFBLAQIUABQAAAAIAIdO4kAzLwWe&#10;OwAAADkAAAAQAAAAAAAAAAEAIAAAAAsBAABkcnMvc2hhcGV4bWwueG1sUEsFBgAAAAAGAAYAWwEA&#10;ALUDAAAAAA==&#10;" path="m0,13l9596,0e">
                  <v:fill on="f" focussize="0,0"/>
                  <v:stroke weight="1pt" color="#FF0000" joinstyle="round"/>
                  <v:imagedata o:title=""/>
                  <o:lock v:ext="edit" aspectratio="f"/>
                </v:shape>
              </v:group>
            </w:pict>
          </mc:Fallback>
        </mc:AlternateContent>
      </w:r>
    </w:p>
    <w:p>
      <w:pPr>
        <w:pStyle w:val="3"/>
        <w:spacing w:before="156" w:beforeLines="50" w:after="624" w:afterLines="200" w:line="360" w:lineRule="auto"/>
        <w:jc w:val="center"/>
        <w:rPr>
          <w:rFonts w:hint="eastAsia"/>
          <w:sz w:val="36"/>
          <w:szCs w:val="22"/>
        </w:rPr>
      </w:pPr>
      <w:r>
        <w:rPr>
          <w:rFonts w:hint="eastAsia" w:ascii="Times New Roman" w:hAnsi="Times New Roman"/>
          <w:sz w:val="36"/>
          <w:szCs w:val="22"/>
        </w:rPr>
        <w:t>关于举办</w:t>
      </w:r>
      <w:r>
        <w:rPr>
          <w:rFonts w:ascii="Times New Roman" w:hAnsi="Times New Roman"/>
          <w:sz w:val="36"/>
          <w:szCs w:val="22"/>
        </w:rPr>
        <w:t>全国工程创新与劳动教育大赛暨第</w:t>
      </w:r>
      <w:r>
        <w:rPr>
          <w:rFonts w:hint="eastAsia" w:ascii="Times New Roman" w:hAnsi="Times New Roman"/>
          <w:sz w:val="36"/>
          <w:szCs w:val="22"/>
        </w:rPr>
        <w:t>三</w:t>
      </w:r>
      <w:r>
        <w:rPr>
          <w:rFonts w:ascii="Times New Roman" w:hAnsi="Times New Roman"/>
          <w:sz w:val="36"/>
          <w:szCs w:val="22"/>
        </w:rPr>
        <w:t>届“清华工匠大赛”校外邀请赛</w:t>
      </w:r>
      <w:r>
        <w:rPr>
          <w:rFonts w:hint="eastAsia" w:ascii="Times New Roman" w:hAnsi="Times New Roman"/>
          <w:sz w:val="36"/>
          <w:szCs w:val="22"/>
        </w:rPr>
        <w:t>的通知</w:t>
      </w:r>
    </w:p>
    <w:p>
      <w:pPr>
        <w:pStyle w:val="21"/>
        <w:widowControl/>
        <w:numPr>
          <w:ilvl w:val="0"/>
          <w:numId w:val="1"/>
        </w:numPr>
        <w:ind w:left="0" w:firstLine="562" w:firstLineChars="200"/>
        <w:jc w:val="left"/>
        <w:rPr>
          <w:rFonts w:hint="eastAsia" w:ascii="Times New Roman" w:hAnsi="Times New Roman" w:eastAsia="黑体"/>
          <w:b/>
          <w:bCs/>
          <w:color w:val="494949"/>
          <w:sz w:val="28"/>
          <w:szCs w:val="28"/>
        </w:rPr>
      </w:pPr>
      <w:r>
        <w:rPr>
          <w:rFonts w:ascii="Times New Roman" w:hAnsi="Times New Roman" w:eastAsia="黑体"/>
          <w:b/>
          <w:bCs/>
          <w:color w:val="494949"/>
          <w:sz w:val="28"/>
          <w:szCs w:val="28"/>
        </w:rPr>
        <w:t>赛事</w:t>
      </w:r>
      <w:r>
        <w:rPr>
          <w:rFonts w:hint="eastAsia" w:ascii="Times New Roman" w:hAnsi="Times New Roman" w:eastAsia="黑体"/>
          <w:b/>
          <w:bCs/>
          <w:color w:val="494949"/>
          <w:sz w:val="28"/>
          <w:szCs w:val="28"/>
        </w:rPr>
        <w:t>组织</w:t>
      </w:r>
    </w:p>
    <w:p>
      <w:pPr>
        <w:pStyle w:val="17"/>
        <w:spacing w:line="360" w:lineRule="auto"/>
        <w:ind w:firstLine="560" w:firstLineChars="200"/>
        <w:rPr>
          <w:rFonts w:ascii="Times New Roman" w:hAnsi="Times New Roman" w:eastAsia="仿宋"/>
          <w:color w:val="494949"/>
          <w:sz w:val="28"/>
          <w:szCs w:val="28"/>
        </w:rPr>
      </w:pPr>
      <w:r>
        <w:rPr>
          <w:rFonts w:hint="eastAsia" w:ascii="Times New Roman" w:hAnsi="Times New Roman" w:eastAsia="仿宋"/>
          <w:color w:val="494949"/>
          <w:sz w:val="28"/>
          <w:szCs w:val="28"/>
        </w:rPr>
        <w:t>本次校外邀请赛由工程创客教育虚拟教研室秘书处及各区域教育组秘书处负责组织和实施。</w:t>
      </w:r>
      <w:r>
        <w:rPr>
          <w:rFonts w:hint="eastAsia" w:ascii="Times New Roman" w:hAnsi="Times New Roman" w:eastAsia="仿宋" w:cs="Times New Roman"/>
          <w:color w:val="494949"/>
          <w:kern w:val="2"/>
          <w:sz w:val="28"/>
          <w:szCs w:val="28"/>
        </w:rPr>
        <w:t>赛事分为：</w:t>
      </w:r>
      <w:r>
        <w:rPr>
          <w:rFonts w:ascii="Times New Roman" w:hAnsi="Times New Roman" w:eastAsia="仿宋" w:cs="Times New Roman"/>
          <w:color w:val="494949"/>
          <w:kern w:val="2"/>
          <w:sz w:val="28"/>
          <w:szCs w:val="28"/>
        </w:rPr>
        <w:t>报名，初赛与复赛，决赛</w:t>
      </w:r>
      <w:r>
        <w:rPr>
          <w:rFonts w:hint="eastAsia" w:ascii="Times New Roman" w:hAnsi="Times New Roman" w:eastAsia="仿宋" w:cs="Times New Roman"/>
          <w:color w:val="494949"/>
          <w:kern w:val="2"/>
          <w:sz w:val="28"/>
          <w:szCs w:val="28"/>
        </w:rPr>
        <w:t>，</w:t>
      </w:r>
      <w:r>
        <w:rPr>
          <w:rFonts w:ascii="Times New Roman" w:hAnsi="Times New Roman" w:eastAsia="仿宋" w:cs="Times New Roman"/>
          <w:color w:val="494949"/>
          <w:kern w:val="2"/>
          <w:sz w:val="28"/>
          <w:szCs w:val="28"/>
        </w:rPr>
        <w:t>及颁奖</w:t>
      </w:r>
      <w:r>
        <w:rPr>
          <w:rFonts w:hint="eastAsia" w:ascii="Times New Roman" w:hAnsi="Times New Roman" w:eastAsia="仿宋" w:cs="Times New Roman"/>
          <w:color w:val="494949"/>
          <w:kern w:val="2"/>
          <w:sz w:val="28"/>
          <w:szCs w:val="28"/>
        </w:rPr>
        <w:t>等四</w:t>
      </w:r>
      <w:r>
        <w:rPr>
          <w:rFonts w:ascii="Times New Roman" w:hAnsi="Times New Roman" w:eastAsia="仿宋" w:cs="Times New Roman"/>
          <w:color w:val="494949"/>
          <w:kern w:val="2"/>
          <w:sz w:val="28"/>
          <w:szCs w:val="28"/>
        </w:rPr>
        <w:t>个阶段。</w:t>
      </w:r>
      <w:r>
        <w:rPr>
          <w:rFonts w:hint="eastAsia" w:ascii="Times New Roman" w:hAnsi="Times New Roman" w:eastAsia="仿宋"/>
          <w:color w:val="494949"/>
          <w:sz w:val="28"/>
          <w:szCs w:val="28"/>
        </w:rPr>
        <w:t>各区域教研组</w:t>
      </w:r>
      <w:r>
        <w:rPr>
          <w:rFonts w:ascii="Times New Roman" w:hAnsi="Times New Roman" w:eastAsia="仿宋"/>
          <w:color w:val="494949"/>
          <w:sz w:val="28"/>
          <w:szCs w:val="28"/>
        </w:rPr>
        <w:t>（东北、华北、华东、西北、西南、中南）</w:t>
      </w:r>
      <w:r>
        <w:rPr>
          <w:rFonts w:hint="eastAsia" w:ascii="Times New Roman" w:hAnsi="Times New Roman" w:eastAsia="仿宋"/>
          <w:color w:val="494949"/>
          <w:sz w:val="28"/>
          <w:szCs w:val="28"/>
        </w:rPr>
        <w:t>秘书处负责赛事：报名，初赛与复赛阶段相关工作。虚拟教研室秘书处负责赛事：决赛及颁奖阶段相关工作。</w:t>
      </w:r>
    </w:p>
    <w:p>
      <w:pPr>
        <w:pStyle w:val="21"/>
        <w:widowControl/>
        <w:numPr>
          <w:ilvl w:val="0"/>
          <w:numId w:val="1"/>
        </w:numPr>
        <w:ind w:left="0" w:firstLine="562"/>
        <w:jc w:val="left"/>
        <w:rPr>
          <w:rFonts w:hint="eastAsia" w:ascii="Times New Roman" w:hAnsi="Times New Roman" w:eastAsia="黑体"/>
          <w:b/>
          <w:bCs/>
          <w:color w:val="494949"/>
          <w:sz w:val="28"/>
          <w:szCs w:val="28"/>
        </w:rPr>
      </w:pPr>
      <w:r>
        <w:rPr>
          <w:rFonts w:hint="eastAsia" w:ascii="Times New Roman" w:hAnsi="Times New Roman" w:eastAsia="黑体"/>
          <w:b/>
          <w:bCs/>
          <w:color w:val="494949"/>
          <w:sz w:val="28"/>
          <w:szCs w:val="28"/>
        </w:rPr>
        <w:t>参赛对象</w:t>
      </w:r>
    </w:p>
    <w:p>
      <w:pPr>
        <w:ind w:firstLine="560" w:firstLineChars="0"/>
        <w:rPr>
          <w:rFonts w:ascii="Times New Roman" w:hAnsi="Times New Roman" w:eastAsia="仿宋"/>
          <w:color w:val="494949"/>
          <w:sz w:val="28"/>
          <w:szCs w:val="28"/>
        </w:rPr>
      </w:pPr>
      <w:r>
        <w:rPr>
          <w:rFonts w:hint="eastAsia" w:ascii="Times New Roman" w:hAnsi="Times New Roman" w:eastAsia="仿宋"/>
          <w:color w:val="494949"/>
          <w:sz w:val="28"/>
          <w:szCs w:val="28"/>
        </w:rPr>
        <w:t>虚拟教研室各</w:t>
      </w:r>
      <w:r>
        <w:rPr>
          <w:rFonts w:ascii="Times New Roman" w:hAnsi="Times New Roman" w:eastAsia="仿宋"/>
          <w:color w:val="494949"/>
          <w:sz w:val="28"/>
          <w:szCs w:val="28"/>
        </w:rPr>
        <w:t>成员单位高校可组织学生团队，</w:t>
      </w:r>
      <w:r>
        <w:rPr>
          <w:rFonts w:hint="eastAsia" w:ascii="Times New Roman" w:hAnsi="Times New Roman" w:eastAsia="仿宋"/>
          <w:color w:val="494949"/>
          <w:sz w:val="28"/>
          <w:szCs w:val="28"/>
        </w:rPr>
        <w:t>向</w:t>
      </w:r>
      <w:r>
        <w:rPr>
          <w:rFonts w:ascii="Times New Roman" w:hAnsi="Times New Roman" w:eastAsia="仿宋"/>
          <w:color w:val="494949"/>
          <w:sz w:val="28"/>
          <w:szCs w:val="28"/>
        </w:rPr>
        <w:t>学校所在区域教研组秘书处报名，参与本次校外邀请赛。</w:t>
      </w:r>
    </w:p>
    <w:p>
      <w:pPr>
        <w:pStyle w:val="21"/>
        <w:widowControl/>
        <w:numPr>
          <w:ilvl w:val="0"/>
          <w:numId w:val="1"/>
        </w:numPr>
        <w:ind w:left="0" w:firstLine="562"/>
        <w:jc w:val="left"/>
        <w:rPr>
          <w:rFonts w:ascii="Times New Roman" w:hAnsi="Times New Roman" w:eastAsia="黑体"/>
          <w:b/>
          <w:bCs/>
          <w:color w:val="494949"/>
          <w:sz w:val="28"/>
          <w:szCs w:val="28"/>
        </w:rPr>
      </w:pPr>
      <w:r>
        <w:rPr>
          <w:rFonts w:ascii="Times New Roman" w:hAnsi="Times New Roman" w:eastAsia="黑体"/>
          <w:b/>
          <w:bCs/>
          <w:color w:val="494949"/>
          <w:sz w:val="28"/>
          <w:szCs w:val="28"/>
        </w:rPr>
        <w:t>赛程安排</w:t>
      </w:r>
    </w:p>
    <w:p>
      <w:pPr>
        <w:numPr>
          <w:ilvl w:val="0"/>
          <w:numId w:val="2"/>
        </w:numPr>
        <w:spacing w:line="480" w:lineRule="auto"/>
        <w:ind w:left="0" w:firstLine="562" w:firstLineChars="200"/>
        <w:jc w:val="left"/>
        <w:rPr>
          <w:rFonts w:ascii="Times New Roman" w:hAnsi="Times New Roman" w:eastAsia="仿宋"/>
          <w:b/>
          <w:bCs/>
          <w:color w:val="494949"/>
          <w:sz w:val="28"/>
          <w:szCs w:val="28"/>
        </w:rPr>
      </w:pPr>
      <w:r>
        <w:rPr>
          <w:rFonts w:ascii="Times New Roman" w:hAnsi="Times New Roman" w:eastAsia="仿宋"/>
          <w:b/>
          <w:bCs/>
          <w:color w:val="494949"/>
          <w:sz w:val="28"/>
          <w:szCs w:val="28"/>
        </w:rPr>
        <w:t>项目报名（202</w:t>
      </w:r>
      <w:r>
        <w:rPr>
          <w:rFonts w:hint="eastAsia" w:ascii="Times New Roman" w:hAnsi="Times New Roman" w:eastAsia="仿宋"/>
          <w:b/>
          <w:bCs/>
          <w:color w:val="494949"/>
          <w:sz w:val="28"/>
          <w:szCs w:val="28"/>
        </w:rPr>
        <w:t>4</w:t>
      </w:r>
      <w:r>
        <w:rPr>
          <w:rFonts w:ascii="Times New Roman" w:hAnsi="Times New Roman" w:eastAsia="仿宋"/>
          <w:b/>
          <w:bCs/>
          <w:color w:val="494949"/>
          <w:sz w:val="28"/>
          <w:szCs w:val="28"/>
        </w:rPr>
        <w:t>年3月25日</w:t>
      </w:r>
      <w:r>
        <w:rPr>
          <w:rFonts w:hint="eastAsia" w:ascii="Times New Roman" w:hAnsi="Times New Roman" w:eastAsia="仿宋"/>
          <w:b/>
          <w:bCs/>
          <w:color w:val="494949"/>
          <w:sz w:val="28"/>
          <w:szCs w:val="28"/>
        </w:rPr>
        <w:t>～</w:t>
      </w:r>
      <w:r>
        <w:rPr>
          <w:rFonts w:ascii="Times New Roman" w:hAnsi="Times New Roman" w:eastAsia="仿宋"/>
          <w:b/>
          <w:bCs/>
          <w:color w:val="494949"/>
          <w:sz w:val="28"/>
          <w:szCs w:val="28"/>
        </w:rPr>
        <w:t>4月14日）</w:t>
      </w:r>
    </w:p>
    <w:p>
      <w:pPr>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各成员高校参赛学生团队在本</w:t>
      </w:r>
      <w:r>
        <w:rPr>
          <w:rFonts w:hint="eastAsia" w:ascii="Times New Roman" w:hAnsi="Times New Roman" w:eastAsia="仿宋"/>
          <w:color w:val="494949"/>
          <w:sz w:val="28"/>
          <w:szCs w:val="28"/>
        </w:rPr>
        <w:t>区域</w:t>
      </w:r>
      <w:r>
        <w:rPr>
          <w:rFonts w:ascii="Times New Roman" w:hAnsi="Times New Roman" w:eastAsia="仿宋"/>
          <w:color w:val="494949"/>
          <w:sz w:val="28"/>
          <w:szCs w:val="28"/>
        </w:rPr>
        <w:t>教研组秘书处报名，并按照</w:t>
      </w:r>
      <w:r>
        <w:rPr>
          <w:rFonts w:hint="eastAsia" w:ascii="Times New Roman" w:hAnsi="Times New Roman" w:eastAsia="仿宋"/>
          <w:color w:val="494949"/>
          <w:sz w:val="28"/>
          <w:szCs w:val="28"/>
        </w:rPr>
        <w:t>工程创新</w:t>
      </w:r>
      <w:r>
        <w:rPr>
          <w:rFonts w:ascii="Times New Roman" w:hAnsi="Times New Roman" w:eastAsia="仿宋"/>
          <w:color w:val="494949"/>
          <w:sz w:val="28"/>
          <w:szCs w:val="28"/>
        </w:rPr>
        <w:t>分赛评审要求，提交报名表及参赛资料。包括：《全国工程创新与劳动教育大赛暨第</w:t>
      </w:r>
      <w:r>
        <w:rPr>
          <w:rFonts w:hint="eastAsia" w:ascii="Times New Roman" w:hAnsi="Times New Roman" w:eastAsia="仿宋"/>
          <w:color w:val="494949"/>
          <w:sz w:val="28"/>
          <w:szCs w:val="28"/>
        </w:rPr>
        <w:t>三</w:t>
      </w:r>
      <w:r>
        <w:rPr>
          <w:rFonts w:ascii="Times New Roman" w:hAnsi="Times New Roman" w:eastAsia="仿宋"/>
          <w:color w:val="494949"/>
          <w:sz w:val="28"/>
          <w:szCs w:val="28"/>
        </w:rPr>
        <w:t>届“清华工匠大赛”校外邀请赛项目报名表》（电子版）、项目报告（含技术路线图、设计方案、编制方案说明书等）、答辩PPT、实物（提供3张高清照片，实物比赛当天提交）或软件（提供算法模型、代码、测试用例、实验数据和Demo）等。邮件主题和文件夹名称均命名为“清华工匠大赛校外邀请赛+学校名称+项目名称+负责人姓名+联系方式”。</w:t>
      </w:r>
      <w:r>
        <w:rPr>
          <w:rFonts w:hint="eastAsia" w:ascii="Times New Roman" w:hAnsi="Times New Roman" w:eastAsia="仿宋"/>
          <w:color w:val="494949"/>
          <w:sz w:val="28"/>
          <w:szCs w:val="28"/>
        </w:rPr>
        <w:t>各区域教研组秘书处负责人联系方式如下。</w:t>
      </w:r>
    </w:p>
    <w:p>
      <w:pPr>
        <w:pStyle w:val="21"/>
        <w:widowControl/>
        <w:numPr>
          <w:ilvl w:val="0"/>
          <w:numId w:val="3"/>
        </w:numPr>
        <w:ind w:firstLineChars="0"/>
        <w:jc w:val="left"/>
        <w:rPr>
          <w:rFonts w:ascii="Times New Roman" w:hAnsi="Times New Roman" w:eastAsia="仿宋"/>
          <w:color w:val="494949"/>
          <w:sz w:val="28"/>
          <w:szCs w:val="28"/>
        </w:rPr>
      </w:pPr>
      <w:r>
        <w:rPr>
          <w:rFonts w:hint="eastAsia" w:ascii="Times New Roman" w:hAnsi="Times New Roman" w:eastAsia="仿宋"/>
          <w:color w:val="494949"/>
          <w:sz w:val="28"/>
          <w:szCs w:val="28"/>
        </w:rPr>
        <w:t>东北区域教研组 联系人：曾昭阳；电话：</w:t>
      </w:r>
      <w:r>
        <w:rPr>
          <w:rFonts w:ascii="Times New Roman" w:hAnsi="Times New Roman" w:eastAsia="仿宋"/>
          <w:color w:val="494949"/>
          <w:sz w:val="28"/>
          <w:szCs w:val="28"/>
        </w:rPr>
        <w:t>18686769824</w:t>
      </w:r>
      <w:r>
        <w:rPr>
          <w:rFonts w:hint="eastAsia" w:ascii="Times New Roman" w:hAnsi="Times New Roman" w:eastAsia="仿宋"/>
          <w:color w:val="494949"/>
          <w:sz w:val="28"/>
          <w:szCs w:val="28"/>
        </w:rPr>
        <w:t>。</w:t>
      </w:r>
    </w:p>
    <w:p>
      <w:pPr>
        <w:pStyle w:val="21"/>
        <w:widowControl/>
        <w:numPr>
          <w:ilvl w:val="0"/>
          <w:numId w:val="3"/>
        </w:numPr>
        <w:ind w:firstLineChars="0"/>
        <w:jc w:val="left"/>
        <w:rPr>
          <w:rFonts w:ascii="Times New Roman" w:hAnsi="Times New Roman" w:eastAsia="仿宋"/>
          <w:color w:val="494949"/>
          <w:sz w:val="28"/>
          <w:szCs w:val="28"/>
        </w:rPr>
      </w:pPr>
      <w:r>
        <w:rPr>
          <w:rFonts w:hint="eastAsia" w:ascii="Times New Roman" w:hAnsi="Times New Roman" w:eastAsia="仿宋"/>
          <w:color w:val="494949"/>
          <w:sz w:val="28"/>
          <w:szCs w:val="28"/>
        </w:rPr>
        <w:t>华北区域教研组 联系人：张雨甜；电话：</w:t>
      </w:r>
      <w:r>
        <w:rPr>
          <w:rFonts w:ascii="Times New Roman" w:hAnsi="Times New Roman" w:eastAsia="仿宋"/>
          <w:color w:val="494949"/>
          <w:sz w:val="28"/>
          <w:szCs w:val="28"/>
        </w:rPr>
        <w:t>15201619185</w:t>
      </w:r>
      <w:r>
        <w:rPr>
          <w:rFonts w:hint="eastAsia" w:ascii="Times New Roman" w:hAnsi="Times New Roman" w:eastAsia="仿宋"/>
          <w:color w:val="494949"/>
          <w:sz w:val="28"/>
          <w:szCs w:val="28"/>
        </w:rPr>
        <w:t>。</w:t>
      </w:r>
    </w:p>
    <w:p>
      <w:pPr>
        <w:pStyle w:val="21"/>
        <w:widowControl/>
        <w:numPr>
          <w:ilvl w:val="0"/>
          <w:numId w:val="3"/>
        </w:numPr>
        <w:ind w:firstLineChars="0"/>
        <w:jc w:val="left"/>
        <w:rPr>
          <w:rFonts w:ascii="Times New Roman" w:hAnsi="Times New Roman" w:eastAsia="仿宋"/>
          <w:color w:val="494949"/>
          <w:sz w:val="28"/>
          <w:szCs w:val="28"/>
        </w:rPr>
      </w:pPr>
      <w:r>
        <w:rPr>
          <w:rFonts w:hint="eastAsia" w:ascii="Times New Roman" w:hAnsi="Times New Roman" w:eastAsia="仿宋"/>
          <w:color w:val="494949"/>
          <w:sz w:val="28"/>
          <w:szCs w:val="28"/>
        </w:rPr>
        <w:t xml:space="preserve">西北区域教研组 联系人：吕 </w:t>
      </w:r>
      <w:r>
        <w:rPr>
          <w:rFonts w:ascii="Times New Roman" w:hAnsi="Times New Roman" w:eastAsia="仿宋"/>
          <w:color w:val="494949"/>
          <w:sz w:val="28"/>
          <w:szCs w:val="28"/>
        </w:rPr>
        <w:t xml:space="preserve"> </w:t>
      </w:r>
      <w:r>
        <w:rPr>
          <w:rFonts w:hint="eastAsia" w:ascii="Times New Roman" w:hAnsi="Times New Roman" w:eastAsia="仿宋"/>
          <w:color w:val="494949"/>
          <w:sz w:val="28"/>
          <w:szCs w:val="28"/>
        </w:rPr>
        <w:t>冰；电话：15353641908。</w:t>
      </w:r>
    </w:p>
    <w:p>
      <w:pPr>
        <w:pStyle w:val="21"/>
        <w:widowControl/>
        <w:numPr>
          <w:ilvl w:val="0"/>
          <w:numId w:val="3"/>
        </w:numPr>
        <w:ind w:firstLineChars="0"/>
        <w:jc w:val="left"/>
        <w:rPr>
          <w:rFonts w:ascii="Times New Roman" w:hAnsi="Times New Roman" w:eastAsia="仿宋"/>
          <w:color w:val="494949"/>
          <w:sz w:val="28"/>
          <w:szCs w:val="28"/>
        </w:rPr>
      </w:pPr>
      <w:r>
        <w:rPr>
          <w:rFonts w:hint="eastAsia" w:ascii="Times New Roman" w:hAnsi="Times New Roman" w:eastAsia="仿宋"/>
          <w:color w:val="494949"/>
          <w:sz w:val="28"/>
          <w:szCs w:val="28"/>
        </w:rPr>
        <w:t>华东区域教研组 联系人：韩琳楠；电话：1</w:t>
      </w:r>
      <w:r>
        <w:rPr>
          <w:rFonts w:ascii="Times New Roman" w:hAnsi="Times New Roman" w:eastAsia="仿宋"/>
          <w:color w:val="494949"/>
          <w:sz w:val="28"/>
          <w:szCs w:val="28"/>
        </w:rPr>
        <w:t>8917752109</w:t>
      </w:r>
      <w:r>
        <w:rPr>
          <w:rFonts w:hint="eastAsia" w:ascii="Times New Roman" w:hAnsi="Times New Roman" w:eastAsia="仿宋"/>
          <w:color w:val="494949"/>
          <w:sz w:val="28"/>
          <w:szCs w:val="28"/>
        </w:rPr>
        <w:t>。</w:t>
      </w:r>
    </w:p>
    <w:p>
      <w:pPr>
        <w:pStyle w:val="21"/>
        <w:widowControl/>
        <w:numPr>
          <w:ilvl w:val="0"/>
          <w:numId w:val="3"/>
        </w:numPr>
        <w:ind w:firstLineChars="0"/>
        <w:jc w:val="left"/>
        <w:rPr>
          <w:rFonts w:ascii="Times New Roman" w:hAnsi="Times New Roman" w:eastAsia="仿宋"/>
          <w:color w:val="494949"/>
          <w:sz w:val="28"/>
          <w:szCs w:val="28"/>
        </w:rPr>
      </w:pPr>
      <w:r>
        <w:rPr>
          <w:rFonts w:hint="eastAsia" w:ascii="Times New Roman" w:hAnsi="Times New Roman" w:eastAsia="仿宋"/>
          <w:color w:val="494949"/>
          <w:sz w:val="28"/>
          <w:szCs w:val="28"/>
        </w:rPr>
        <w:t>中南区域教研组 联系人：罗龙君；电话：</w:t>
      </w:r>
      <w:r>
        <w:rPr>
          <w:rFonts w:ascii="Times New Roman" w:hAnsi="Times New Roman" w:eastAsia="仿宋"/>
          <w:color w:val="494949"/>
          <w:sz w:val="28"/>
          <w:szCs w:val="28"/>
        </w:rPr>
        <w:t>15387107651</w:t>
      </w:r>
      <w:r>
        <w:rPr>
          <w:rFonts w:hint="eastAsia" w:ascii="Times New Roman" w:hAnsi="Times New Roman" w:eastAsia="仿宋"/>
          <w:color w:val="494949"/>
          <w:sz w:val="28"/>
          <w:szCs w:val="28"/>
        </w:rPr>
        <w:t>。</w:t>
      </w:r>
    </w:p>
    <w:p>
      <w:pPr>
        <w:pStyle w:val="21"/>
        <w:widowControl/>
        <w:numPr>
          <w:ilvl w:val="0"/>
          <w:numId w:val="3"/>
        </w:numPr>
        <w:spacing w:line="480" w:lineRule="auto"/>
        <w:ind w:firstLine="560" w:firstLineChars="0"/>
        <w:jc w:val="left"/>
        <w:rPr>
          <w:rFonts w:ascii="Times New Roman" w:hAnsi="Times New Roman" w:eastAsia="仿宋"/>
          <w:color w:val="494949"/>
          <w:sz w:val="28"/>
          <w:szCs w:val="28"/>
        </w:rPr>
      </w:pPr>
      <w:r>
        <w:rPr>
          <w:rFonts w:hint="eastAsia" w:ascii="Times New Roman" w:hAnsi="Times New Roman" w:eastAsia="仿宋"/>
          <w:color w:val="494949"/>
          <w:sz w:val="28"/>
          <w:szCs w:val="28"/>
        </w:rPr>
        <w:t>西南区域教研组 联系人：滕宝仁；电话：</w:t>
      </w:r>
      <w:r>
        <w:rPr>
          <w:rFonts w:ascii="Times New Roman" w:hAnsi="Times New Roman" w:eastAsia="仿宋"/>
          <w:color w:val="494949"/>
          <w:sz w:val="28"/>
          <w:szCs w:val="28"/>
        </w:rPr>
        <w:t>13668758557</w:t>
      </w:r>
      <w:r>
        <w:rPr>
          <w:rFonts w:hint="eastAsia" w:ascii="Times New Roman" w:hAnsi="Times New Roman" w:eastAsia="仿宋"/>
          <w:color w:val="494949"/>
          <w:sz w:val="28"/>
          <w:szCs w:val="28"/>
        </w:rPr>
        <w:t>。</w:t>
      </w:r>
    </w:p>
    <w:p>
      <w:pPr>
        <w:numPr>
          <w:ilvl w:val="0"/>
          <w:numId w:val="2"/>
        </w:numPr>
        <w:spacing w:line="480" w:lineRule="auto"/>
        <w:ind w:left="0" w:firstLine="562" w:firstLineChars="200"/>
        <w:jc w:val="left"/>
        <w:rPr>
          <w:rFonts w:ascii="Times New Roman" w:hAnsi="Times New Roman" w:eastAsia="仿宋"/>
          <w:b/>
          <w:bCs/>
          <w:color w:val="494949"/>
          <w:sz w:val="28"/>
          <w:szCs w:val="28"/>
        </w:rPr>
      </w:pPr>
      <w:r>
        <w:rPr>
          <w:rFonts w:hint="eastAsia" w:ascii="Times New Roman" w:hAnsi="Times New Roman" w:eastAsia="仿宋"/>
          <w:b/>
          <w:bCs/>
          <w:color w:val="494949"/>
          <w:sz w:val="28"/>
          <w:szCs w:val="28"/>
        </w:rPr>
        <w:t>初赛与复赛</w:t>
      </w:r>
      <w:r>
        <w:rPr>
          <w:rFonts w:ascii="Times New Roman" w:hAnsi="Times New Roman" w:eastAsia="仿宋"/>
          <w:b/>
          <w:bCs/>
          <w:color w:val="494949"/>
          <w:sz w:val="28"/>
          <w:szCs w:val="28"/>
        </w:rPr>
        <w:t>（202</w:t>
      </w:r>
      <w:r>
        <w:rPr>
          <w:rFonts w:hint="eastAsia" w:ascii="Times New Roman" w:hAnsi="Times New Roman" w:eastAsia="仿宋"/>
          <w:b/>
          <w:bCs/>
          <w:color w:val="494949"/>
          <w:sz w:val="28"/>
          <w:szCs w:val="28"/>
        </w:rPr>
        <w:t>4</w:t>
      </w:r>
      <w:r>
        <w:rPr>
          <w:rFonts w:ascii="Times New Roman" w:hAnsi="Times New Roman" w:eastAsia="仿宋"/>
          <w:b/>
          <w:bCs/>
          <w:color w:val="494949"/>
          <w:sz w:val="28"/>
          <w:szCs w:val="28"/>
        </w:rPr>
        <w:t>年4月15</w:t>
      </w:r>
      <w:r>
        <w:rPr>
          <w:rFonts w:hint="eastAsia" w:ascii="Times New Roman" w:hAnsi="Times New Roman" w:eastAsia="仿宋"/>
          <w:b/>
          <w:bCs/>
          <w:color w:val="494949"/>
          <w:sz w:val="28"/>
          <w:szCs w:val="28"/>
        </w:rPr>
        <w:t>～</w:t>
      </w:r>
      <w:r>
        <w:rPr>
          <w:rFonts w:ascii="Times New Roman" w:hAnsi="Times New Roman" w:eastAsia="仿宋"/>
          <w:b/>
          <w:bCs/>
          <w:color w:val="494949"/>
          <w:sz w:val="28"/>
          <w:szCs w:val="28"/>
        </w:rPr>
        <w:t>21日）</w:t>
      </w:r>
    </w:p>
    <w:p>
      <w:pPr>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各</w:t>
      </w:r>
      <w:r>
        <w:rPr>
          <w:rFonts w:hint="eastAsia" w:ascii="Times New Roman" w:hAnsi="Times New Roman" w:eastAsia="仿宋"/>
          <w:color w:val="494949"/>
          <w:sz w:val="28"/>
          <w:szCs w:val="28"/>
        </w:rPr>
        <w:t>区域</w:t>
      </w:r>
      <w:r>
        <w:rPr>
          <w:rFonts w:ascii="Times New Roman" w:hAnsi="Times New Roman" w:eastAsia="仿宋"/>
          <w:color w:val="494949"/>
          <w:sz w:val="28"/>
          <w:szCs w:val="28"/>
        </w:rPr>
        <w:t>教研组</w:t>
      </w:r>
      <w:r>
        <w:rPr>
          <w:rFonts w:hint="eastAsia" w:ascii="Times New Roman" w:hAnsi="Times New Roman" w:eastAsia="仿宋"/>
          <w:color w:val="494949"/>
          <w:sz w:val="28"/>
          <w:szCs w:val="28"/>
        </w:rPr>
        <w:t>负责</w:t>
      </w:r>
      <w:r>
        <w:rPr>
          <w:rFonts w:ascii="Times New Roman" w:hAnsi="Times New Roman" w:eastAsia="仿宋"/>
          <w:color w:val="494949"/>
          <w:sz w:val="28"/>
          <w:szCs w:val="28"/>
        </w:rPr>
        <w:t>对本区域成员单位高校</w:t>
      </w:r>
      <w:r>
        <w:rPr>
          <w:rFonts w:hint="eastAsia" w:ascii="Times New Roman" w:hAnsi="Times New Roman" w:eastAsia="仿宋"/>
          <w:color w:val="494949"/>
          <w:sz w:val="28"/>
          <w:szCs w:val="28"/>
        </w:rPr>
        <w:t>提交的</w:t>
      </w:r>
      <w:r>
        <w:rPr>
          <w:rFonts w:ascii="Times New Roman" w:hAnsi="Times New Roman" w:eastAsia="仿宋"/>
          <w:color w:val="494949"/>
          <w:sz w:val="28"/>
          <w:szCs w:val="28"/>
        </w:rPr>
        <w:t>学生参赛作品进行初评和复评</w:t>
      </w:r>
      <w:r>
        <w:rPr>
          <w:rFonts w:hint="eastAsia" w:ascii="Times New Roman" w:hAnsi="Times New Roman" w:eastAsia="仿宋"/>
          <w:color w:val="494949"/>
          <w:sz w:val="28"/>
          <w:szCs w:val="28"/>
        </w:rPr>
        <w:t>，并提交到工程创客教育</w:t>
      </w:r>
      <w:r>
        <w:rPr>
          <w:rFonts w:ascii="Times New Roman" w:hAnsi="Times New Roman" w:eastAsia="仿宋"/>
          <w:color w:val="494949"/>
          <w:sz w:val="28"/>
          <w:szCs w:val="28"/>
        </w:rPr>
        <w:t>虚拟教研室秘书处</w:t>
      </w:r>
      <w:r>
        <w:rPr>
          <w:rFonts w:hint="eastAsia" w:ascii="Times New Roman" w:hAnsi="Times New Roman" w:eastAsia="仿宋"/>
          <w:color w:val="494949"/>
          <w:sz w:val="28"/>
          <w:szCs w:val="28"/>
        </w:rPr>
        <w:t>，</w:t>
      </w:r>
      <w:r>
        <w:rPr>
          <w:rFonts w:ascii="Times New Roman" w:hAnsi="Times New Roman" w:eastAsia="仿宋"/>
          <w:color w:val="494949"/>
          <w:sz w:val="28"/>
          <w:szCs w:val="28"/>
        </w:rPr>
        <w:t>参加最终决赛</w:t>
      </w:r>
      <w:r>
        <w:rPr>
          <w:rFonts w:hint="eastAsia" w:ascii="Times New Roman" w:hAnsi="Times New Roman" w:eastAsia="仿宋"/>
          <w:color w:val="494949"/>
          <w:sz w:val="28"/>
          <w:szCs w:val="28"/>
        </w:rPr>
        <w:t>（每个区域教研组最多可提交10</w:t>
      </w:r>
      <w:r>
        <w:rPr>
          <w:rFonts w:ascii="Times New Roman" w:hAnsi="Times New Roman" w:eastAsia="仿宋"/>
          <w:color w:val="494949"/>
          <w:sz w:val="28"/>
          <w:szCs w:val="28"/>
        </w:rPr>
        <w:t>个</w:t>
      </w:r>
      <w:r>
        <w:rPr>
          <w:rFonts w:hint="eastAsia" w:ascii="Times New Roman" w:hAnsi="Times New Roman" w:eastAsia="仿宋"/>
          <w:color w:val="494949"/>
          <w:sz w:val="28"/>
          <w:szCs w:val="28"/>
        </w:rPr>
        <w:t>参赛</w:t>
      </w:r>
      <w:r>
        <w:rPr>
          <w:rFonts w:ascii="Times New Roman" w:hAnsi="Times New Roman" w:eastAsia="仿宋"/>
          <w:color w:val="494949"/>
          <w:sz w:val="28"/>
          <w:szCs w:val="28"/>
        </w:rPr>
        <w:t>作品</w:t>
      </w:r>
      <w:r>
        <w:rPr>
          <w:rFonts w:hint="eastAsia" w:ascii="Times New Roman" w:hAnsi="Times New Roman" w:eastAsia="仿宋"/>
          <w:color w:val="494949"/>
          <w:sz w:val="28"/>
          <w:szCs w:val="28"/>
        </w:rPr>
        <w:t>），参赛作品及</w:t>
      </w:r>
      <w:r>
        <w:rPr>
          <w:rFonts w:ascii="Times New Roman" w:hAnsi="Times New Roman" w:eastAsia="仿宋"/>
          <w:color w:val="494949"/>
          <w:sz w:val="28"/>
          <w:szCs w:val="28"/>
        </w:rPr>
        <w:t>相关材料可打包发送至</w:t>
      </w:r>
      <w:r>
        <w:rPr>
          <w:rFonts w:hint="eastAsia" w:ascii="Times New Roman" w:hAnsi="Times New Roman" w:eastAsia="仿宋"/>
          <w:color w:val="494949"/>
          <w:sz w:val="28"/>
          <w:szCs w:val="28"/>
        </w:rPr>
        <w:t>邮</w:t>
      </w:r>
      <w:r>
        <w:rPr>
          <w:rFonts w:ascii="Times New Roman" w:hAnsi="Times New Roman" w:eastAsia="仿宋"/>
          <w:color w:val="494949"/>
          <w:sz w:val="28"/>
          <w:szCs w:val="28"/>
        </w:rPr>
        <w:t>箱</w:t>
      </w:r>
      <w:r>
        <w:rPr>
          <w:rFonts w:hint="eastAsia" w:ascii="Times New Roman" w:hAnsi="Times New Roman" w:eastAsia="仿宋"/>
          <w:color w:val="494949"/>
          <w:sz w:val="28"/>
          <w:szCs w:val="28"/>
        </w:rPr>
        <w:t>：</w:t>
      </w:r>
      <w:r>
        <w:rPr>
          <w:rStyle w:val="16"/>
          <w:rFonts w:ascii="Times New Roman" w:hAnsi="Times New Roman" w:eastAsia="仿宋"/>
          <w:color w:val="494949"/>
          <w:sz w:val="28"/>
          <w:szCs w:val="28"/>
        </w:rPr>
        <w:t>2656596</w:t>
      </w:r>
      <w:bookmarkStart w:id="0" w:name="_GoBack"/>
      <w:bookmarkEnd w:id="0"/>
      <w:r>
        <w:rPr>
          <w:rStyle w:val="16"/>
          <w:rFonts w:ascii="Times New Roman" w:hAnsi="Times New Roman" w:eastAsia="仿宋"/>
          <w:color w:val="494949"/>
          <w:sz w:val="28"/>
          <w:szCs w:val="28"/>
        </w:rPr>
        <w:t>172@qq.com</w:t>
      </w:r>
      <w:r>
        <w:rPr>
          <w:rFonts w:hint="eastAsia" w:ascii="Times New Roman" w:hAnsi="Times New Roman" w:eastAsia="仿宋"/>
          <w:color w:val="494949"/>
          <w:sz w:val="28"/>
          <w:szCs w:val="28"/>
        </w:rPr>
        <w:t>。</w:t>
      </w:r>
    </w:p>
    <w:p>
      <w:pPr>
        <w:spacing w:line="480" w:lineRule="auto"/>
        <w:ind w:firstLine="560" w:firstLineChars="200"/>
        <w:jc w:val="left"/>
        <w:rPr>
          <w:rFonts w:ascii="Times New Roman" w:hAnsi="Times New Roman" w:eastAsia="仿宋"/>
          <w:color w:val="494949"/>
          <w:sz w:val="28"/>
          <w:szCs w:val="28"/>
        </w:rPr>
      </w:pPr>
      <w:r>
        <w:rPr>
          <w:rFonts w:hint="eastAsia" w:ascii="Times New Roman" w:hAnsi="Times New Roman" w:eastAsia="仿宋"/>
          <w:color w:val="494949"/>
          <w:sz w:val="28"/>
          <w:szCs w:val="28"/>
        </w:rPr>
        <w:t>联系人：丁睿青；电话：</w:t>
      </w:r>
      <w:r>
        <w:rPr>
          <w:rFonts w:ascii="Times New Roman" w:hAnsi="Times New Roman" w:eastAsia="仿宋"/>
          <w:color w:val="494949"/>
          <w:sz w:val="28"/>
          <w:szCs w:val="28"/>
        </w:rPr>
        <w:t>13269983560</w:t>
      </w:r>
      <w:r>
        <w:rPr>
          <w:rFonts w:hint="eastAsia" w:ascii="Times New Roman" w:hAnsi="Times New Roman" w:eastAsia="仿宋"/>
          <w:color w:val="494949"/>
          <w:sz w:val="28"/>
          <w:szCs w:val="28"/>
        </w:rPr>
        <w:t>。</w:t>
      </w:r>
    </w:p>
    <w:p>
      <w:pPr>
        <w:spacing w:line="480" w:lineRule="auto"/>
        <w:ind w:firstLine="562" w:firstLineChars="200"/>
        <w:jc w:val="left"/>
        <w:rPr>
          <w:rFonts w:hint="eastAsia" w:ascii="Times New Roman" w:hAnsi="Times New Roman" w:eastAsia="仿宋"/>
          <w:color w:val="494949"/>
          <w:sz w:val="28"/>
          <w:szCs w:val="28"/>
        </w:rPr>
      </w:pPr>
      <w:r>
        <w:rPr>
          <w:rFonts w:hint="eastAsia" w:ascii="仿宋" w:hAnsi="仿宋" w:eastAsia="仿宋"/>
          <w:b/>
          <w:bCs/>
          <w:color w:val="494949"/>
          <w:sz w:val="28"/>
          <w:szCs w:val="28"/>
        </w:rPr>
        <w:t>注：</w:t>
      </w:r>
      <w:r>
        <w:rPr>
          <w:rFonts w:hint="eastAsia" w:ascii="楷体" w:hAnsi="楷体" w:eastAsia="楷体"/>
          <w:color w:val="494949"/>
          <w:sz w:val="28"/>
          <w:szCs w:val="28"/>
        </w:rPr>
        <w:t>为严格赛事流程，保证赛事的公平公正，参赛作品必须经过各区域教研组的初审与复审，虚拟教研室秘书处不直接接受各学校和老师提交参赛作品。</w:t>
      </w:r>
    </w:p>
    <w:p>
      <w:pPr>
        <w:numPr>
          <w:ilvl w:val="0"/>
          <w:numId w:val="4"/>
        </w:numPr>
        <w:spacing w:line="480" w:lineRule="auto"/>
        <w:ind w:firstLine="562" w:firstLineChars="200"/>
        <w:jc w:val="left"/>
        <w:rPr>
          <w:rFonts w:ascii="Times New Roman" w:hAnsi="Times New Roman" w:eastAsia="仿宋"/>
          <w:b/>
          <w:bCs/>
          <w:color w:val="494949"/>
          <w:sz w:val="28"/>
          <w:szCs w:val="28"/>
        </w:rPr>
      </w:pPr>
      <w:r>
        <w:rPr>
          <w:rFonts w:ascii="Times New Roman" w:hAnsi="Times New Roman" w:eastAsia="仿宋"/>
          <w:b/>
          <w:bCs/>
          <w:color w:val="494949"/>
          <w:sz w:val="28"/>
          <w:szCs w:val="28"/>
        </w:rPr>
        <w:t>决赛（202</w:t>
      </w:r>
      <w:r>
        <w:rPr>
          <w:rFonts w:hint="eastAsia" w:ascii="Times New Roman" w:hAnsi="Times New Roman" w:eastAsia="仿宋"/>
          <w:b/>
          <w:bCs/>
          <w:color w:val="494949"/>
          <w:sz w:val="28"/>
          <w:szCs w:val="28"/>
        </w:rPr>
        <w:t>4</w:t>
      </w:r>
      <w:r>
        <w:rPr>
          <w:rFonts w:ascii="Times New Roman" w:hAnsi="Times New Roman" w:eastAsia="仿宋"/>
          <w:b/>
          <w:bCs/>
          <w:color w:val="494949"/>
          <w:sz w:val="28"/>
          <w:szCs w:val="28"/>
        </w:rPr>
        <w:t>年4月22日</w:t>
      </w:r>
      <w:r>
        <w:rPr>
          <w:rFonts w:hint="eastAsia" w:ascii="Times New Roman" w:hAnsi="Times New Roman" w:eastAsia="仿宋"/>
          <w:b/>
          <w:bCs/>
          <w:color w:val="494949"/>
          <w:sz w:val="28"/>
          <w:szCs w:val="28"/>
        </w:rPr>
        <w:t>～</w:t>
      </w:r>
      <w:r>
        <w:rPr>
          <w:rFonts w:ascii="Times New Roman" w:hAnsi="Times New Roman" w:eastAsia="仿宋"/>
          <w:b/>
          <w:bCs/>
          <w:color w:val="494949"/>
          <w:sz w:val="28"/>
          <w:szCs w:val="28"/>
        </w:rPr>
        <w:t>26日）</w:t>
      </w:r>
    </w:p>
    <w:p>
      <w:pPr>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虚拟教研室秘书处将会同</w:t>
      </w:r>
      <w:r>
        <w:rPr>
          <w:rFonts w:hint="eastAsia" w:ascii="Times New Roman" w:hAnsi="Times New Roman" w:eastAsia="仿宋"/>
          <w:color w:val="494949"/>
          <w:sz w:val="28"/>
          <w:szCs w:val="28"/>
        </w:rPr>
        <w:t>“</w:t>
      </w:r>
      <w:r>
        <w:rPr>
          <w:rFonts w:ascii="Times New Roman" w:hAnsi="Times New Roman" w:eastAsia="仿宋"/>
          <w:color w:val="494949"/>
          <w:sz w:val="28"/>
          <w:szCs w:val="28"/>
        </w:rPr>
        <w:t>清华工匠大赛</w:t>
      </w:r>
      <w:r>
        <w:rPr>
          <w:rFonts w:hint="eastAsia" w:ascii="Times New Roman" w:hAnsi="Times New Roman" w:eastAsia="仿宋"/>
          <w:color w:val="494949"/>
          <w:sz w:val="28"/>
          <w:szCs w:val="28"/>
        </w:rPr>
        <w:t>”</w:t>
      </w:r>
      <w:r>
        <w:rPr>
          <w:rFonts w:ascii="Times New Roman" w:hAnsi="Times New Roman" w:eastAsia="仿宋"/>
          <w:color w:val="494949"/>
          <w:sz w:val="28"/>
          <w:szCs w:val="28"/>
        </w:rPr>
        <w:t>组委会</w:t>
      </w:r>
      <w:r>
        <w:rPr>
          <w:rFonts w:hint="eastAsia" w:ascii="Times New Roman" w:hAnsi="Times New Roman" w:eastAsia="仿宋"/>
          <w:color w:val="494949"/>
          <w:sz w:val="28"/>
          <w:szCs w:val="28"/>
        </w:rPr>
        <w:t>，清华</w:t>
      </w:r>
      <w:r>
        <w:rPr>
          <w:rFonts w:ascii="Times New Roman" w:hAnsi="Times New Roman" w:eastAsia="仿宋"/>
          <w:color w:val="494949"/>
          <w:sz w:val="28"/>
          <w:szCs w:val="28"/>
        </w:rPr>
        <w:t>校内专家</w:t>
      </w:r>
      <w:r>
        <w:rPr>
          <w:rFonts w:hint="eastAsia" w:ascii="Times New Roman" w:hAnsi="Times New Roman" w:eastAsia="仿宋"/>
          <w:color w:val="494949"/>
          <w:sz w:val="28"/>
          <w:szCs w:val="28"/>
        </w:rPr>
        <w:t>及清华</w:t>
      </w:r>
      <w:r>
        <w:rPr>
          <w:rFonts w:ascii="Times New Roman" w:hAnsi="Times New Roman" w:eastAsia="仿宋"/>
          <w:color w:val="494949"/>
          <w:sz w:val="28"/>
          <w:szCs w:val="28"/>
        </w:rPr>
        <w:t>86级校友进行项目终评，最终评选出</w:t>
      </w:r>
      <w:r>
        <w:rPr>
          <w:rFonts w:hint="eastAsia" w:ascii="Times New Roman" w:hAnsi="Times New Roman" w:eastAsia="仿宋"/>
          <w:color w:val="494949"/>
          <w:sz w:val="28"/>
          <w:szCs w:val="28"/>
        </w:rPr>
        <w:t>特等奖</w:t>
      </w:r>
      <w:r>
        <w:rPr>
          <w:rFonts w:ascii="Times New Roman" w:hAnsi="Times New Roman" w:eastAsia="仿宋"/>
          <w:color w:val="494949"/>
          <w:sz w:val="28"/>
          <w:szCs w:val="28"/>
        </w:rPr>
        <w:t>、</w:t>
      </w:r>
      <w:r>
        <w:rPr>
          <w:rFonts w:hint="eastAsia" w:ascii="Times New Roman" w:hAnsi="Times New Roman" w:eastAsia="仿宋"/>
          <w:color w:val="494949"/>
          <w:sz w:val="28"/>
          <w:szCs w:val="28"/>
        </w:rPr>
        <w:t>一等奖、</w:t>
      </w:r>
      <w:r>
        <w:rPr>
          <w:rFonts w:ascii="Times New Roman" w:hAnsi="Times New Roman" w:eastAsia="仿宋"/>
          <w:color w:val="494949"/>
          <w:sz w:val="28"/>
          <w:szCs w:val="28"/>
        </w:rPr>
        <w:t>二</w:t>
      </w:r>
      <w:r>
        <w:rPr>
          <w:rFonts w:hint="eastAsia" w:ascii="Times New Roman" w:hAnsi="Times New Roman" w:eastAsia="仿宋"/>
          <w:color w:val="494949"/>
          <w:sz w:val="28"/>
          <w:szCs w:val="28"/>
        </w:rPr>
        <w:t>等奖及三</w:t>
      </w:r>
      <w:r>
        <w:rPr>
          <w:rFonts w:ascii="Times New Roman" w:hAnsi="Times New Roman" w:eastAsia="仿宋"/>
          <w:color w:val="494949"/>
          <w:sz w:val="28"/>
          <w:szCs w:val="28"/>
        </w:rPr>
        <w:t>等奖若干，获奖团队将颁发获奖证书</w:t>
      </w:r>
      <w:r>
        <w:rPr>
          <w:rFonts w:hint="eastAsia" w:ascii="Times New Roman" w:hAnsi="Times New Roman" w:eastAsia="仿宋"/>
          <w:color w:val="494949"/>
          <w:sz w:val="28"/>
          <w:szCs w:val="28"/>
        </w:rPr>
        <w:t>。</w:t>
      </w:r>
    </w:p>
    <w:p>
      <w:pPr>
        <w:numPr>
          <w:ilvl w:val="0"/>
          <w:numId w:val="4"/>
        </w:numPr>
        <w:spacing w:line="480" w:lineRule="auto"/>
        <w:ind w:firstLine="562" w:firstLineChars="200"/>
        <w:jc w:val="left"/>
        <w:rPr>
          <w:rFonts w:ascii="Times New Roman" w:hAnsi="Times New Roman" w:eastAsia="仿宋"/>
          <w:b/>
          <w:bCs/>
          <w:color w:val="494949"/>
          <w:sz w:val="28"/>
          <w:szCs w:val="28"/>
        </w:rPr>
      </w:pPr>
      <w:r>
        <w:rPr>
          <w:rFonts w:hint="eastAsia" w:ascii="Times New Roman" w:hAnsi="Times New Roman" w:eastAsia="仿宋"/>
          <w:b/>
          <w:bCs/>
          <w:color w:val="494949"/>
          <w:sz w:val="28"/>
          <w:szCs w:val="28"/>
        </w:rPr>
        <w:t>颁奖典礼（</w:t>
      </w:r>
      <w:r>
        <w:rPr>
          <w:rFonts w:ascii="Times New Roman" w:hAnsi="Times New Roman" w:eastAsia="仿宋"/>
          <w:b/>
          <w:bCs/>
          <w:color w:val="494949"/>
          <w:sz w:val="28"/>
          <w:szCs w:val="28"/>
        </w:rPr>
        <w:t>2024</w:t>
      </w:r>
      <w:r>
        <w:rPr>
          <w:rFonts w:hint="eastAsia" w:ascii="Times New Roman" w:hAnsi="Times New Roman" w:eastAsia="仿宋"/>
          <w:b/>
          <w:bCs/>
          <w:color w:val="494949"/>
          <w:sz w:val="28"/>
          <w:szCs w:val="28"/>
        </w:rPr>
        <w:t>年</w:t>
      </w:r>
      <w:r>
        <w:rPr>
          <w:rFonts w:ascii="Times New Roman" w:hAnsi="Times New Roman" w:eastAsia="仿宋"/>
          <w:b/>
          <w:bCs/>
          <w:color w:val="494949"/>
          <w:sz w:val="28"/>
          <w:szCs w:val="28"/>
        </w:rPr>
        <w:t>4</w:t>
      </w:r>
      <w:r>
        <w:rPr>
          <w:rFonts w:hint="eastAsia" w:ascii="Times New Roman" w:hAnsi="Times New Roman" w:eastAsia="仿宋"/>
          <w:b/>
          <w:bCs/>
          <w:color w:val="494949"/>
          <w:sz w:val="28"/>
          <w:szCs w:val="28"/>
        </w:rPr>
        <w:t>月</w:t>
      </w:r>
      <w:r>
        <w:rPr>
          <w:rFonts w:ascii="Times New Roman" w:hAnsi="Times New Roman" w:eastAsia="仿宋"/>
          <w:b/>
          <w:bCs/>
          <w:color w:val="494949"/>
          <w:sz w:val="28"/>
          <w:szCs w:val="28"/>
        </w:rPr>
        <w:t>27</w:t>
      </w:r>
      <w:r>
        <w:rPr>
          <w:rFonts w:hint="eastAsia" w:ascii="Times New Roman" w:hAnsi="Times New Roman" w:eastAsia="仿宋"/>
          <w:b/>
          <w:bCs/>
          <w:color w:val="494949"/>
          <w:sz w:val="28"/>
          <w:szCs w:val="28"/>
        </w:rPr>
        <w:t>日）及同期活动</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sz w:val="28"/>
          <w:szCs w:val="28"/>
        </w:rPr>
        <w:t>第</w:t>
      </w:r>
      <w:r>
        <w:rPr>
          <w:rFonts w:hint="eastAsia" w:ascii="Times New Roman" w:hAnsi="Times New Roman" w:eastAsia="仿宋"/>
          <w:sz w:val="28"/>
          <w:szCs w:val="28"/>
        </w:rPr>
        <w:t>三</w:t>
      </w:r>
      <w:r>
        <w:rPr>
          <w:rFonts w:ascii="Times New Roman" w:hAnsi="Times New Roman" w:eastAsia="仿宋"/>
          <w:sz w:val="28"/>
          <w:szCs w:val="28"/>
        </w:rPr>
        <w:t>届“清华工匠大赛”校外邀请赛</w:t>
      </w:r>
      <w:r>
        <w:rPr>
          <w:rFonts w:hint="eastAsia" w:ascii="Times New Roman" w:hAnsi="Times New Roman" w:eastAsia="仿宋"/>
          <w:sz w:val="28"/>
          <w:szCs w:val="28"/>
        </w:rPr>
        <w:t>优秀成果展示及</w:t>
      </w:r>
      <w:r>
        <w:rPr>
          <w:rFonts w:ascii="Times New Roman" w:hAnsi="Times New Roman" w:eastAsia="仿宋"/>
          <w:sz w:val="28"/>
          <w:szCs w:val="28"/>
        </w:rPr>
        <w:t>颁奖典礼</w:t>
      </w:r>
      <w:r>
        <w:rPr>
          <w:rFonts w:hint="eastAsia" w:ascii="Times New Roman" w:hAnsi="Times New Roman" w:eastAsia="仿宋"/>
          <w:sz w:val="28"/>
          <w:szCs w:val="28"/>
        </w:rPr>
        <w:t>，将在清华iCenter校庆日活动期间举行</w:t>
      </w:r>
      <w:r>
        <w:rPr>
          <w:rFonts w:ascii="Times New Roman" w:hAnsi="Times New Roman" w:eastAsia="仿宋"/>
          <w:sz w:val="28"/>
          <w:szCs w:val="28"/>
        </w:rPr>
        <w:t>，</w:t>
      </w:r>
      <w:r>
        <w:rPr>
          <w:rFonts w:hint="eastAsia" w:ascii="Times New Roman" w:hAnsi="Times New Roman" w:eastAsia="仿宋"/>
          <w:sz w:val="28"/>
          <w:szCs w:val="28"/>
        </w:rPr>
        <w:t>同期将举办专家</w:t>
      </w:r>
      <w:r>
        <w:rPr>
          <w:rFonts w:ascii="Times New Roman" w:hAnsi="Times New Roman" w:eastAsia="仿宋"/>
          <w:sz w:val="28"/>
          <w:szCs w:val="28"/>
        </w:rPr>
        <w:t>学术研讨会、清华大学</w:t>
      </w:r>
      <w:r>
        <w:rPr>
          <w:rFonts w:hint="eastAsia" w:ascii="Times New Roman" w:hAnsi="Times New Roman" w:eastAsia="仿宋"/>
          <w:sz w:val="28"/>
          <w:szCs w:val="28"/>
        </w:rPr>
        <w:t>工程实践与创新</w:t>
      </w:r>
      <w:r>
        <w:rPr>
          <w:rFonts w:ascii="Times New Roman" w:hAnsi="Times New Roman" w:eastAsia="仿宋"/>
          <w:sz w:val="28"/>
          <w:szCs w:val="28"/>
        </w:rPr>
        <w:t>教育成果展、清华工匠大赛创新成果展</w:t>
      </w:r>
      <w:r>
        <w:rPr>
          <w:rFonts w:hint="eastAsia" w:ascii="Times New Roman" w:hAnsi="Times New Roman" w:eastAsia="仿宋"/>
          <w:sz w:val="28"/>
          <w:szCs w:val="28"/>
        </w:rPr>
        <w:t>等</w:t>
      </w:r>
      <w:r>
        <w:rPr>
          <w:rFonts w:ascii="Times New Roman" w:hAnsi="Times New Roman" w:eastAsia="仿宋"/>
          <w:color w:val="494949"/>
          <w:sz w:val="28"/>
          <w:szCs w:val="28"/>
        </w:rPr>
        <w:t>。</w:t>
      </w:r>
    </w:p>
    <w:p>
      <w:pPr>
        <w:pStyle w:val="21"/>
        <w:widowControl/>
        <w:numPr>
          <w:ilvl w:val="0"/>
          <w:numId w:val="1"/>
        </w:numPr>
        <w:ind w:left="0" w:firstLine="562"/>
        <w:jc w:val="left"/>
        <w:rPr>
          <w:rFonts w:ascii="Times New Roman" w:hAnsi="Times New Roman" w:eastAsia="黑体"/>
          <w:b/>
          <w:bCs/>
          <w:color w:val="494949"/>
          <w:sz w:val="28"/>
          <w:szCs w:val="28"/>
        </w:rPr>
      </w:pPr>
      <w:r>
        <w:rPr>
          <w:rFonts w:ascii="Times New Roman" w:hAnsi="Times New Roman" w:eastAsia="黑体"/>
          <w:b/>
          <w:bCs/>
          <w:color w:val="494949"/>
          <w:sz w:val="28"/>
          <w:szCs w:val="28"/>
        </w:rPr>
        <w:t>其它</w:t>
      </w:r>
    </w:p>
    <w:p>
      <w:pPr>
        <w:widowControl/>
        <w:spacing w:line="36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本活动最终解释权，归第</w:t>
      </w:r>
      <w:r>
        <w:rPr>
          <w:rFonts w:hint="eastAsia" w:ascii="Times New Roman" w:hAnsi="Times New Roman" w:eastAsia="仿宋"/>
          <w:color w:val="494949"/>
          <w:sz w:val="28"/>
          <w:szCs w:val="28"/>
        </w:rPr>
        <w:t>三</w:t>
      </w:r>
      <w:r>
        <w:rPr>
          <w:rFonts w:ascii="Times New Roman" w:hAnsi="Times New Roman" w:eastAsia="仿宋"/>
          <w:color w:val="494949"/>
          <w:sz w:val="28"/>
          <w:szCs w:val="28"/>
        </w:rPr>
        <w:t>届“清华工匠大赛”组委会所有。</w:t>
      </w:r>
    </w:p>
    <w:p>
      <w:pPr>
        <w:tabs>
          <w:tab w:val="left" w:pos="1565"/>
        </w:tabs>
        <w:spacing w:line="720" w:lineRule="auto"/>
        <w:ind w:firstLine="640" w:firstLineChars="200"/>
        <w:jc w:val="left"/>
        <w:rPr>
          <w:rFonts w:hint="eastAsia" w:ascii="微软雅黑" w:hAnsi="微软雅黑" w:eastAsia="微软雅黑"/>
          <w:color w:val="494949"/>
          <w:sz w:val="32"/>
          <w:szCs w:val="32"/>
        </w:rPr>
      </w:pPr>
    </w:p>
    <w:p>
      <w:pPr>
        <w:widowControl/>
        <w:spacing w:line="360" w:lineRule="auto"/>
        <w:ind w:firstLine="560" w:firstLineChars="200"/>
        <w:jc w:val="right"/>
        <w:rPr>
          <w:rFonts w:ascii="Times New Roman" w:hAnsi="Times New Roman" w:eastAsia="仿宋"/>
          <w:color w:val="494949"/>
          <w:sz w:val="28"/>
          <w:szCs w:val="28"/>
        </w:rPr>
      </w:pPr>
      <w:r>
        <w:rPr>
          <w:rFonts w:hint="default" w:ascii="Times New Roman" w:hAnsi="Times New Roman" w:eastAsia="仿宋"/>
          <w:color w:val="494949"/>
          <w:sz w:val="28"/>
          <w:szCs w:val="28"/>
        </w:rPr>
        <w:t>工程创客教育虚拟教研室</w:t>
      </w:r>
    </w:p>
    <w:p>
      <w:pPr>
        <w:widowControl/>
        <w:spacing w:line="360" w:lineRule="auto"/>
        <w:ind w:firstLine="560" w:firstLineChars="200"/>
        <w:jc w:val="right"/>
        <w:rPr>
          <w:rFonts w:ascii="Times New Roman" w:hAnsi="Times New Roman" w:eastAsia="仿宋"/>
          <w:color w:val="494949"/>
          <w:sz w:val="28"/>
          <w:szCs w:val="28"/>
        </w:rPr>
      </w:pPr>
      <w:r>
        <w:rPr>
          <w:rFonts w:hint="default" w:ascii="Times New Roman" w:hAnsi="Times New Roman" w:eastAsia="仿宋"/>
          <w:color w:val="494949"/>
          <w:sz w:val="28"/>
          <w:szCs w:val="28"/>
        </w:rPr>
        <w:t>（清华大学基础工业训练中心代章）</w:t>
      </w:r>
    </w:p>
    <w:p>
      <w:pPr>
        <w:widowControl/>
        <w:spacing w:line="360" w:lineRule="auto"/>
        <w:ind w:firstLine="560" w:firstLineChars="200"/>
        <w:jc w:val="right"/>
        <w:rPr>
          <w:rFonts w:hint="default" w:ascii="Times New Roman" w:hAnsi="Times New Roman" w:eastAsia="仿宋"/>
          <w:color w:val="494949"/>
          <w:sz w:val="28"/>
          <w:szCs w:val="28"/>
        </w:rPr>
      </w:pPr>
      <w:r>
        <w:rPr>
          <w:rFonts w:hint="default" w:ascii="Times New Roman" w:hAnsi="Times New Roman" w:eastAsia="仿宋"/>
          <w:color w:val="494949"/>
          <w:sz w:val="28"/>
          <w:szCs w:val="28"/>
        </w:rPr>
        <w:t>2024年3月26日</w:t>
      </w:r>
    </w:p>
    <w:p>
      <w:pPr>
        <w:tabs>
          <w:tab w:val="left" w:pos="1565"/>
        </w:tabs>
        <w:spacing w:line="480" w:lineRule="auto"/>
        <w:ind w:firstLine="560" w:firstLineChars="200"/>
        <w:jc w:val="left"/>
        <w:rPr>
          <w:rFonts w:ascii="Times New Roman" w:hAnsi="Times New Roman" w:eastAsia="仿宋"/>
          <w:color w:val="494949"/>
          <w:sz w:val="28"/>
          <w:szCs w:val="28"/>
        </w:rPr>
      </w:pPr>
    </w:p>
    <w:p>
      <w:pPr>
        <w:tabs>
          <w:tab w:val="left" w:pos="1565"/>
        </w:tabs>
        <w:spacing w:line="480" w:lineRule="auto"/>
        <w:ind w:firstLine="560" w:firstLineChars="200"/>
        <w:jc w:val="left"/>
        <w:rPr>
          <w:rFonts w:hint="eastAsia" w:ascii="Times New Roman" w:hAnsi="Times New Roman" w:eastAsia="仿宋"/>
          <w:color w:val="494949"/>
          <w:sz w:val="28"/>
          <w:szCs w:val="28"/>
        </w:rPr>
      </w:pPr>
    </w:p>
    <w:p>
      <w:pPr>
        <w:tabs>
          <w:tab w:val="left" w:pos="1565"/>
        </w:tabs>
        <w:spacing w:line="480" w:lineRule="auto"/>
        <w:ind w:firstLine="560" w:firstLineChars="200"/>
        <w:jc w:val="left"/>
        <w:rPr>
          <w:rFonts w:hint="eastAsia" w:ascii="Times New Roman" w:hAnsi="Times New Roman" w:eastAsia="仿宋"/>
          <w:color w:val="494949"/>
          <w:sz w:val="28"/>
          <w:szCs w:val="28"/>
        </w:rPr>
      </w:pPr>
      <w:r>
        <w:rPr>
          <w:rFonts w:hint="eastAsia" w:ascii="Times New Roman" w:hAnsi="Times New Roman" w:eastAsia="仿宋"/>
          <w:color w:val="494949"/>
          <w:sz w:val="28"/>
          <w:szCs w:val="28"/>
        </w:rPr>
        <w:t>详情见</w:t>
      </w:r>
    </w:p>
    <w:p>
      <w:pPr>
        <w:tabs>
          <w:tab w:val="left" w:pos="1565"/>
        </w:tabs>
        <w:spacing w:line="480" w:lineRule="auto"/>
        <w:ind w:firstLine="560" w:firstLineChars="200"/>
        <w:jc w:val="left"/>
        <w:rPr>
          <w:rFonts w:ascii="仿宋" w:hAnsi="仿宋" w:eastAsia="仿宋"/>
          <w:color w:val="494949"/>
          <w:sz w:val="28"/>
          <w:szCs w:val="28"/>
        </w:rPr>
      </w:pPr>
      <w:r>
        <w:rPr>
          <w:rFonts w:hint="eastAsia" w:ascii="仿宋" w:hAnsi="仿宋" w:eastAsia="仿宋"/>
          <w:color w:val="494949"/>
          <w:sz w:val="28"/>
          <w:szCs w:val="28"/>
        </w:rPr>
        <w:t>附件一：</w:t>
      </w:r>
      <w:r>
        <w:rPr>
          <w:rFonts w:ascii="仿宋" w:hAnsi="仿宋" w:eastAsia="仿宋"/>
          <w:b w:val="0"/>
          <w:bCs w:val="0"/>
          <w:color w:val="494949"/>
          <w:sz w:val="28"/>
          <w:szCs w:val="28"/>
        </w:rPr>
        <w:t>全国工程创新与劳动教育大赛暨第</w:t>
      </w:r>
      <w:r>
        <w:rPr>
          <w:rFonts w:hint="eastAsia" w:ascii="仿宋" w:hAnsi="仿宋" w:eastAsia="仿宋"/>
          <w:b w:val="0"/>
          <w:bCs w:val="0"/>
          <w:color w:val="494949"/>
          <w:sz w:val="28"/>
          <w:szCs w:val="28"/>
        </w:rPr>
        <w:t>三</w:t>
      </w:r>
      <w:r>
        <w:rPr>
          <w:rFonts w:ascii="仿宋" w:hAnsi="仿宋" w:eastAsia="仿宋"/>
          <w:b w:val="0"/>
          <w:bCs w:val="0"/>
          <w:color w:val="494949"/>
          <w:sz w:val="28"/>
          <w:szCs w:val="28"/>
        </w:rPr>
        <w:t>届“清华工匠大赛”校外邀请赛</w:t>
      </w:r>
      <w:r>
        <w:rPr>
          <w:rFonts w:hint="eastAsia" w:ascii="仿宋" w:hAnsi="仿宋" w:eastAsia="仿宋"/>
          <w:b w:val="0"/>
          <w:bCs w:val="0"/>
          <w:color w:val="494949"/>
          <w:sz w:val="28"/>
          <w:szCs w:val="28"/>
        </w:rPr>
        <w:t>项目评审标准</w:t>
      </w:r>
    </w:p>
    <w:p>
      <w:pPr>
        <w:tabs>
          <w:tab w:val="left" w:pos="1565"/>
        </w:tabs>
        <w:spacing w:line="480" w:lineRule="auto"/>
        <w:ind w:firstLine="560" w:firstLineChars="200"/>
        <w:jc w:val="left"/>
        <w:rPr>
          <w:rFonts w:hint="eastAsia" w:ascii="仿宋" w:hAnsi="仿宋" w:eastAsia="仿宋"/>
          <w:color w:val="494949"/>
          <w:sz w:val="28"/>
          <w:szCs w:val="28"/>
        </w:rPr>
      </w:pPr>
      <w:r>
        <w:rPr>
          <w:rFonts w:hint="eastAsia" w:ascii="仿宋" w:hAnsi="仿宋" w:eastAsia="仿宋"/>
          <w:color w:val="494949"/>
          <w:sz w:val="28"/>
          <w:szCs w:val="28"/>
        </w:rPr>
        <w:t>附件二：</w:t>
      </w:r>
      <w:r>
        <w:rPr>
          <w:rFonts w:ascii="仿宋" w:hAnsi="仿宋" w:eastAsia="仿宋"/>
          <w:b w:val="0"/>
          <w:bCs w:val="0"/>
          <w:color w:val="494949"/>
          <w:sz w:val="28"/>
          <w:szCs w:val="28"/>
        </w:rPr>
        <w:t>全国工程创新与劳动教育大赛暨第</w:t>
      </w:r>
      <w:r>
        <w:rPr>
          <w:rFonts w:hint="eastAsia" w:ascii="仿宋" w:hAnsi="仿宋" w:eastAsia="仿宋"/>
          <w:b w:val="0"/>
          <w:bCs w:val="0"/>
          <w:color w:val="494949"/>
          <w:sz w:val="28"/>
          <w:szCs w:val="28"/>
        </w:rPr>
        <w:t>三</w:t>
      </w:r>
      <w:r>
        <w:rPr>
          <w:rFonts w:ascii="仿宋" w:hAnsi="仿宋" w:eastAsia="仿宋"/>
          <w:b w:val="0"/>
          <w:bCs w:val="0"/>
          <w:color w:val="494949"/>
          <w:sz w:val="28"/>
          <w:szCs w:val="28"/>
        </w:rPr>
        <w:t>届“清华工匠大赛”校外邀请赛项目报名表</w:t>
      </w:r>
    </w:p>
    <w:p>
      <w:pPr>
        <w:tabs>
          <w:tab w:val="left" w:pos="1565"/>
        </w:tabs>
        <w:spacing w:line="480" w:lineRule="auto"/>
        <w:ind w:firstLine="560" w:firstLineChars="200"/>
        <w:jc w:val="left"/>
        <w:rPr>
          <w:rFonts w:ascii="Times New Roman" w:hAnsi="Times New Roman" w:eastAsia="仿宋"/>
          <w:color w:val="494949"/>
          <w:sz w:val="28"/>
          <w:szCs w:val="28"/>
        </w:rPr>
      </w:pPr>
    </w:p>
    <w:p>
      <w:pPr>
        <w:widowControl/>
        <w:jc w:val="left"/>
        <w:rPr>
          <w:rFonts w:ascii="Times New Roman" w:hAnsi="Times New Roman" w:eastAsia="仿宋"/>
          <w:color w:val="494949"/>
          <w:sz w:val="28"/>
          <w:szCs w:val="28"/>
        </w:rPr>
      </w:pPr>
      <w:r>
        <w:rPr>
          <w:rFonts w:ascii="Times New Roman" w:hAnsi="Times New Roman" w:eastAsia="仿宋"/>
          <w:color w:val="494949"/>
          <w:sz w:val="28"/>
          <w:szCs w:val="28"/>
        </w:rPr>
        <w:br w:type="page"/>
      </w:r>
    </w:p>
    <w:p>
      <w:pPr>
        <w:widowControl/>
        <w:spacing w:before="468" w:beforeLines="150" w:after="468" w:afterLines="150" w:line="360" w:lineRule="auto"/>
        <w:jc w:val="center"/>
        <w:rPr>
          <w:rFonts w:ascii="Times New Roman" w:hAnsi="Times New Roman" w:eastAsia="黑体"/>
          <w:b/>
          <w:bCs/>
          <w:color w:val="494949"/>
          <w:sz w:val="28"/>
          <w:szCs w:val="28"/>
        </w:rPr>
      </w:pPr>
      <w:r>
        <w:rPr>
          <w:rFonts w:hint="eastAsia" w:ascii="Times New Roman" w:hAnsi="Times New Roman" w:eastAsia="黑体"/>
          <w:b/>
          <w:bCs/>
          <w:color w:val="494949"/>
          <w:sz w:val="28"/>
          <w:szCs w:val="28"/>
        </w:rPr>
        <w:t>附件一：</w:t>
      </w:r>
      <w:r>
        <w:rPr>
          <w:rFonts w:ascii="Times New Roman" w:hAnsi="Times New Roman" w:eastAsia="黑体"/>
          <w:b/>
          <w:bCs/>
          <w:color w:val="494949"/>
          <w:sz w:val="28"/>
          <w:szCs w:val="28"/>
        </w:rPr>
        <w:t>全国工程创新与劳动教育大赛暨第</w:t>
      </w:r>
      <w:r>
        <w:rPr>
          <w:rFonts w:hint="eastAsia" w:ascii="Times New Roman" w:hAnsi="Times New Roman" w:eastAsia="黑体"/>
          <w:b/>
          <w:bCs/>
          <w:color w:val="494949"/>
          <w:sz w:val="28"/>
          <w:szCs w:val="28"/>
        </w:rPr>
        <w:t>三</w:t>
      </w:r>
      <w:r>
        <w:rPr>
          <w:rFonts w:ascii="Times New Roman" w:hAnsi="Times New Roman" w:eastAsia="黑体"/>
          <w:b/>
          <w:bCs/>
          <w:color w:val="494949"/>
          <w:sz w:val="28"/>
          <w:szCs w:val="28"/>
        </w:rPr>
        <w:t>届“清华工匠大赛”校外邀请赛</w:t>
      </w:r>
      <w:r>
        <w:rPr>
          <w:rFonts w:hint="eastAsia" w:ascii="Times New Roman" w:hAnsi="Times New Roman" w:eastAsia="黑体"/>
          <w:b/>
          <w:bCs/>
          <w:color w:val="494949"/>
          <w:sz w:val="28"/>
          <w:szCs w:val="28"/>
        </w:rPr>
        <w:t>参赛项目评审标准</w:t>
      </w:r>
    </w:p>
    <w:p>
      <w:pPr>
        <w:pStyle w:val="21"/>
        <w:widowControl/>
        <w:spacing w:line="360" w:lineRule="auto"/>
        <w:ind w:firstLine="560"/>
        <w:jc w:val="left"/>
        <w:rPr>
          <w:rFonts w:ascii="Times New Roman" w:hAnsi="Times New Roman" w:eastAsia="仿宋"/>
          <w:color w:val="494949"/>
          <w:sz w:val="28"/>
          <w:szCs w:val="28"/>
        </w:rPr>
      </w:pPr>
      <w:r>
        <w:rPr>
          <w:rFonts w:ascii="Times New Roman" w:hAnsi="Times New Roman" w:eastAsia="仿宋"/>
          <w:color w:val="494949"/>
          <w:sz w:val="28"/>
          <w:szCs w:val="28"/>
        </w:rPr>
        <w:t>项目初赛、复赛和决赛阶段，采用逐项打分，综合评分的方式进行，项目评价按照综合评分由高到低的顺序排序。评审标准如下：</w:t>
      </w:r>
    </w:p>
    <w:p>
      <w:pPr>
        <w:pStyle w:val="21"/>
        <w:numPr>
          <w:ilvl w:val="0"/>
          <w:numId w:val="5"/>
        </w:numPr>
        <w:tabs>
          <w:tab w:val="left" w:pos="1565"/>
        </w:tabs>
        <w:spacing w:line="480" w:lineRule="auto"/>
        <w:ind w:firstLineChars="0"/>
        <w:jc w:val="left"/>
        <w:rPr>
          <w:rFonts w:ascii="Times New Roman" w:hAnsi="Times New Roman" w:eastAsia="仿宋"/>
          <w:color w:val="494949"/>
          <w:sz w:val="28"/>
          <w:szCs w:val="28"/>
        </w:rPr>
      </w:pPr>
      <w:r>
        <w:rPr>
          <w:rFonts w:ascii="Times New Roman" w:hAnsi="Times New Roman" w:eastAsia="仿宋"/>
          <w:color w:val="494949"/>
          <w:sz w:val="28"/>
          <w:szCs w:val="28"/>
        </w:rPr>
        <w:t>社会价值（20％）</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1.项目应弘扬正确的价值观，体现家国情怀，恪守伦理规范，展现“清华工匠精神”。</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2.项目体现多学科交叉、专创融合、产学研协同创新、产教融合等模式在项目的产生与执行中的重要作用。</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3.项目解决社会问题或提供机会。</w:t>
      </w:r>
    </w:p>
    <w:p>
      <w:pPr>
        <w:pStyle w:val="21"/>
        <w:numPr>
          <w:ilvl w:val="0"/>
          <w:numId w:val="5"/>
        </w:numPr>
        <w:tabs>
          <w:tab w:val="left" w:pos="1565"/>
        </w:tabs>
        <w:spacing w:line="480" w:lineRule="auto"/>
        <w:ind w:firstLineChars="0"/>
        <w:jc w:val="left"/>
        <w:rPr>
          <w:rFonts w:ascii="Times New Roman" w:hAnsi="Times New Roman" w:eastAsia="仿宋"/>
          <w:color w:val="494949"/>
          <w:sz w:val="28"/>
          <w:szCs w:val="28"/>
        </w:rPr>
      </w:pPr>
      <w:r>
        <w:rPr>
          <w:rFonts w:ascii="Times New Roman" w:hAnsi="Times New Roman" w:eastAsia="仿宋"/>
          <w:color w:val="494949"/>
          <w:sz w:val="28"/>
          <w:szCs w:val="28"/>
        </w:rPr>
        <w:t>创新创意（20％）</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1.项目充分体现团队解决复杂问题的综合能力和高级思维。</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2.团队能够基于学科专业知识并运用各类创新的理念和范式，解决社会和市场的实际需求。</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3.项目能够从产品创新、工艺流程创新、服务创新、商业模式创新等方面着手开展创新创业实践。</w:t>
      </w:r>
    </w:p>
    <w:p>
      <w:pPr>
        <w:pStyle w:val="21"/>
        <w:numPr>
          <w:ilvl w:val="0"/>
          <w:numId w:val="5"/>
        </w:numPr>
        <w:tabs>
          <w:tab w:val="left" w:pos="1565"/>
        </w:tabs>
        <w:spacing w:line="480" w:lineRule="auto"/>
        <w:ind w:firstLineChars="0"/>
        <w:jc w:val="left"/>
        <w:rPr>
          <w:rFonts w:ascii="Times New Roman" w:hAnsi="Times New Roman" w:eastAsia="仿宋"/>
          <w:color w:val="494949"/>
          <w:sz w:val="28"/>
          <w:szCs w:val="28"/>
        </w:rPr>
      </w:pPr>
      <w:r>
        <w:rPr>
          <w:rFonts w:ascii="Times New Roman" w:hAnsi="Times New Roman" w:eastAsia="仿宋"/>
          <w:color w:val="494949"/>
          <w:sz w:val="28"/>
          <w:szCs w:val="28"/>
        </w:rPr>
        <w:t>商业模式（40％）</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1.项目充分了解所在产业（行业）的产业规模、增长速度、竞争格局、产业趋势、产业政策等情况。</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2.项目对目标市场由明确的定位，对目标市场的特征、需求等情况有清晰的了解。</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3.项目具有合理的营销、运营、财务等计划。</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4.项目具有可行的商业模式与商业思维。</w:t>
      </w:r>
    </w:p>
    <w:p>
      <w:pPr>
        <w:pStyle w:val="21"/>
        <w:numPr>
          <w:ilvl w:val="0"/>
          <w:numId w:val="5"/>
        </w:numPr>
        <w:tabs>
          <w:tab w:val="left" w:pos="1565"/>
        </w:tabs>
        <w:spacing w:line="480" w:lineRule="auto"/>
        <w:ind w:firstLineChars="0"/>
        <w:jc w:val="left"/>
        <w:rPr>
          <w:rFonts w:ascii="Times New Roman" w:hAnsi="Times New Roman" w:eastAsia="仿宋"/>
          <w:color w:val="494949"/>
          <w:sz w:val="28"/>
          <w:szCs w:val="28"/>
        </w:rPr>
      </w:pPr>
      <w:r>
        <w:rPr>
          <w:rFonts w:ascii="Times New Roman" w:hAnsi="Times New Roman" w:eastAsia="仿宋"/>
          <w:color w:val="494949"/>
          <w:sz w:val="28"/>
          <w:szCs w:val="28"/>
        </w:rPr>
        <w:t>团队情况（20％）</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1.团队成员的创新精神和创新意识与能力。</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2.项目团队成员的教育背景、基本素质、价值观念、知识结构、擅长领域。</w:t>
      </w:r>
    </w:p>
    <w:p>
      <w:pPr>
        <w:tabs>
          <w:tab w:val="left" w:pos="1565"/>
        </w:tabs>
        <w:spacing w:line="480" w:lineRule="auto"/>
        <w:ind w:firstLine="560" w:firstLineChars="200"/>
        <w:jc w:val="left"/>
        <w:rPr>
          <w:rFonts w:ascii="Times New Roman" w:hAnsi="Times New Roman" w:eastAsia="仿宋"/>
          <w:color w:val="494949"/>
          <w:sz w:val="28"/>
          <w:szCs w:val="28"/>
        </w:rPr>
      </w:pPr>
      <w:r>
        <w:rPr>
          <w:rFonts w:ascii="Times New Roman" w:hAnsi="Times New Roman" w:eastAsia="仿宋"/>
          <w:color w:val="494949"/>
          <w:sz w:val="28"/>
          <w:szCs w:val="28"/>
        </w:rPr>
        <w:t>3.团队构成和分工协作合理。</w:t>
      </w:r>
    </w:p>
    <w:p>
      <w:pPr>
        <w:pStyle w:val="21"/>
        <w:widowControl w:val="0"/>
        <w:numPr>
          <w:ilvl w:val="0"/>
          <w:numId w:val="5"/>
        </w:numPr>
        <w:tabs>
          <w:tab w:val="left" w:pos="1565"/>
        </w:tabs>
        <w:spacing w:line="480" w:lineRule="auto"/>
        <w:ind w:hanging="420" w:firstLineChars="0"/>
        <w:jc w:val="left"/>
        <w:rPr>
          <w:rFonts w:ascii="Times New Roman" w:hAnsi="Times New Roman" w:eastAsia="仿宋"/>
          <w:b w:val="0"/>
          <w:bCs w:val="0"/>
          <w:color w:val="494949"/>
          <w:sz w:val="28"/>
          <w:szCs w:val="28"/>
        </w:rPr>
      </w:pPr>
      <w:r>
        <w:rPr>
          <w:rFonts w:hint="eastAsia" w:ascii="Times New Roman" w:hAnsi="Times New Roman" w:eastAsia="仿宋"/>
          <w:b w:val="0"/>
          <w:bCs w:val="0"/>
          <w:color w:val="494949"/>
          <w:sz w:val="28"/>
          <w:szCs w:val="28"/>
        </w:rPr>
        <w:t>其它</w:t>
      </w:r>
    </w:p>
    <w:p>
      <w:pPr>
        <w:pStyle w:val="21"/>
        <w:spacing w:line="360" w:lineRule="auto"/>
        <w:ind w:firstLine="560"/>
        <w:rPr>
          <w:rFonts w:ascii="Times New Roman" w:hAnsi="Times New Roman" w:eastAsia="仿宋"/>
          <w:color w:val="494949"/>
          <w:sz w:val="28"/>
          <w:szCs w:val="28"/>
        </w:rPr>
      </w:pPr>
      <w:r>
        <w:rPr>
          <w:rFonts w:ascii="Times New Roman" w:hAnsi="Times New Roman" w:eastAsia="仿宋"/>
          <w:color w:val="494949"/>
          <w:sz w:val="28"/>
          <w:szCs w:val="28"/>
        </w:rPr>
        <w:t>参赛作品必须是参赛者原创，首次发表的作品且不得一稿多投。参赛作品知识产权归参赛者所有。</w:t>
      </w:r>
    </w:p>
    <w:p>
      <w:pPr>
        <w:widowControl/>
        <w:spacing w:line="360" w:lineRule="auto"/>
        <w:ind w:firstLine="560" w:firstLineChars="200"/>
        <w:jc w:val="left"/>
        <w:rPr>
          <w:rFonts w:ascii="Times New Roman" w:hAnsi="Times New Roman" w:eastAsia="仿宋"/>
          <w:color w:val="494949"/>
          <w:sz w:val="28"/>
          <w:szCs w:val="28"/>
        </w:rPr>
      </w:pPr>
    </w:p>
    <w:p>
      <w:pPr>
        <w:widowControl/>
        <w:spacing w:line="360" w:lineRule="auto"/>
        <w:ind w:firstLine="560" w:firstLineChars="200"/>
        <w:jc w:val="left"/>
        <w:rPr>
          <w:rFonts w:ascii="Times New Roman" w:hAnsi="Times New Roman" w:eastAsia="仿宋"/>
          <w:color w:val="494949"/>
          <w:sz w:val="28"/>
          <w:szCs w:val="28"/>
        </w:rPr>
      </w:pPr>
    </w:p>
    <w:p>
      <w:pPr>
        <w:widowControl/>
        <w:spacing w:line="360" w:lineRule="auto"/>
        <w:ind w:firstLine="560" w:firstLineChars="200"/>
        <w:jc w:val="left"/>
        <w:rPr>
          <w:rFonts w:ascii="Times New Roman" w:hAnsi="Times New Roman" w:eastAsia="仿宋"/>
          <w:color w:val="494949"/>
          <w:sz w:val="28"/>
          <w:szCs w:val="28"/>
        </w:rPr>
        <w:sectPr>
          <w:headerReference r:id="rId3" w:type="default"/>
          <w:pgSz w:w="11906" w:h="16838"/>
          <w:pgMar w:top="1440" w:right="1800" w:bottom="1440" w:left="1800" w:header="851" w:footer="992" w:gutter="0"/>
          <w:cols w:space="720" w:num="1"/>
          <w:docGrid w:type="lines" w:linePitch="312" w:charSpace="0"/>
        </w:sectPr>
      </w:pPr>
    </w:p>
    <w:p>
      <w:pPr>
        <w:widowControl/>
        <w:jc w:val="left"/>
        <w:rPr>
          <w:rFonts w:ascii="Times New Roman" w:hAnsi="Times New Roman" w:eastAsia="黑体"/>
          <w:b/>
          <w:bCs/>
          <w:color w:val="494949"/>
          <w:sz w:val="28"/>
          <w:szCs w:val="28"/>
        </w:rPr>
      </w:pPr>
      <w:r>
        <w:rPr>
          <w:rFonts w:ascii="Times New Roman" w:hAnsi="Times New Roman" w:eastAsia="黑体"/>
          <w:b/>
          <w:bCs/>
          <w:color w:val="494949"/>
          <w:sz w:val="28"/>
          <w:szCs w:val="28"/>
        </w:rPr>
        <w:tab/>
      </w:r>
      <w:r>
        <w:rPr>
          <w:rFonts w:ascii="Times New Roman" w:hAnsi="Times New Roman" w:eastAsia="黑体"/>
          <w:b/>
          <w:bCs/>
          <w:color w:val="494949"/>
          <w:sz w:val="28"/>
          <w:szCs w:val="28"/>
        </w:rPr>
        <w:t xml:space="preserve"> 附件</w:t>
      </w:r>
      <w:r>
        <w:rPr>
          <w:rFonts w:hint="eastAsia" w:ascii="Times New Roman" w:hAnsi="Times New Roman" w:eastAsia="黑体"/>
          <w:b/>
          <w:bCs/>
          <w:color w:val="494949"/>
          <w:sz w:val="28"/>
          <w:szCs w:val="28"/>
        </w:rPr>
        <w:t>二：</w:t>
      </w:r>
      <w:r>
        <w:rPr>
          <w:rFonts w:ascii="Times New Roman" w:hAnsi="Times New Roman" w:eastAsia="黑体"/>
          <w:b/>
          <w:bCs/>
          <w:color w:val="494949"/>
          <w:sz w:val="28"/>
          <w:szCs w:val="28"/>
        </w:rPr>
        <w:t>全国工程创新与劳动教育大赛暨第</w:t>
      </w:r>
      <w:r>
        <w:rPr>
          <w:rFonts w:hint="eastAsia" w:ascii="Times New Roman" w:hAnsi="Times New Roman" w:eastAsia="黑体"/>
          <w:b/>
          <w:bCs/>
          <w:color w:val="494949"/>
          <w:sz w:val="28"/>
          <w:szCs w:val="28"/>
        </w:rPr>
        <w:t>三</w:t>
      </w:r>
      <w:r>
        <w:rPr>
          <w:rFonts w:ascii="Times New Roman" w:hAnsi="Times New Roman" w:eastAsia="黑体"/>
          <w:b/>
          <w:bCs/>
          <w:color w:val="494949"/>
          <w:sz w:val="28"/>
          <w:szCs w:val="28"/>
        </w:rPr>
        <w:t>届“清华工匠大赛”校外邀请赛项目报名表</w:t>
      </w:r>
    </w:p>
    <w:p>
      <w:pPr>
        <w:ind w:firstLine="1280" w:firstLineChars="800"/>
        <w:rPr>
          <w:rFonts w:ascii="Times New Roman" w:hAnsi="Times New Roman" w:eastAsia="黑体"/>
          <w:sz w:val="16"/>
          <w:szCs w:val="16"/>
        </w:rPr>
      </w:pPr>
    </w:p>
    <w:tbl>
      <w:tblPr>
        <w:tblStyle w:val="12"/>
        <w:tblW w:w="5079"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736"/>
        <w:gridCol w:w="1106"/>
        <w:gridCol w:w="994"/>
        <w:gridCol w:w="1135"/>
        <w:gridCol w:w="850"/>
        <w:gridCol w:w="991"/>
        <w:gridCol w:w="1699"/>
        <w:gridCol w:w="2270"/>
        <w:gridCol w:w="1135"/>
        <w:gridCol w:w="850"/>
        <w:gridCol w:w="85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序号</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学校名称</w:t>
            </w:r>
          </w:p>
        </w:tc>
        <w:tc>
          <w:tcPr>
            <w:tcW w:w="38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作品（项目）名称</w:t>
            </w:r>
          </w:p>
        </w:tc>
        <w:tc>
          <w:tcPr>
            <w:tcW w:w="3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作品学科领域</w:t>
            </w:r>
          </w:p>
        </w:tc>
        <w:tc>
          <w:tcPr>
            <w:tcW w:w="3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作品（项目）简介</w:t>
            </w:r>
          </w:p>
        </w:tc>
        <w:tc>
          <w:tcPr>
            <w:tcW w:w="2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主要创新点</w:t>
            </w: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项目是否持续进行中</w:t>
            </w:r>
          </w:p>
        </w:tc>
        <w:tc>
          <w:tcPr>
            <w:tcW w:w="59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项目是否考虑接受后续孵化（包括持续投入研发、项目落地、成果转化等）</w:t>
            </w:r>
          </w:p>
        </w:tc>
        <w:tc>
          <w:tcPr>
            <w:tcW w:w="78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是否为往届国家级创新创业竞赛参赛作品（如挑战杯、互联网+、大学生工程创新与实践大赛等）</w:t>
            </w:r>
          </w:p>
        </w:tc>
        <w:tc>
          <w:tcPr>
            <w:tcW w:w="3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学生团队组成</w:t>
            </w:r>
          </w:p>
        </w:tc>
        <w:tc>
          <w:tcPr>
            <w:tcW w:w="2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指导教师</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联系电话</w:t>
            </w:r>
          </w:p>
        </w:tc>
        <w:tc>
          <w:tcPr>
            <w:tcW w:w="3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b/>
                <w:bCs/>
                <w:sz w:val="24"/>
                <w:szCs w:val="24"/>
              </w:rPr>
            </w:pPr>
            <w:r>
              <w:rPr>
                <w:rFonts w:ascii="Times New Roman" w:hAnsi="Times New Roman" w:eastAsia="仿宋"/>
                <w:b/>
                <w:bCs/>
                <w:sz w:val="24"/>
                <w:szCs w:val="24"/>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95"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r>
              <w:rPr>
                <w:rFonts w:ascii="Times New Roman" w:hAnsi="Times New Roman" w:eastAsia="仿宋"/>
                <w:sz w:val="24"/>
                <w:szCs w:val="24"/>
              </w:rPr>
              <w:t>1</w:t>
            </w:r>
          </w:p>
        </w:tc>
        <w:tc>
          <w:tcPr>
            <w:tcW w:w="256"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84"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45"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94"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295"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44"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590"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788"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szCs w:val="24"/>
              </w:rPr>
            </w:pPr>
          </w:p>
        </w:tc>
        <w:tc>
          <w:tcPr>
            <w:tcW w:w="295"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296"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23"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95"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r>
              <w:rPr>
                <w:rFonts w:ascii="Times New Roman" w:hAnsi="Times New Roman" w:eastAsia="仿宋"/>
                <w:sz w:val="24"/>
                <w:szCs w:val="24"/>
              </w:rPr>
              <w:t>2</w:t>
            </w:r>
          </w:p>
        </w:tc>
        <w:tc>
          <w:tcPr>
            <w:tcW w:w="256"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84"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45"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94"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295"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44"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590"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788"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94"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295"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296"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c>
          <w:tcPr>
            <w:tcW w:w="323" w:type="pct"/>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
                <w:sz w:val="24"/>
                <w:szCs w:val="24"/>
              </w:rPr>
            </w:pPr>
          </w:p>
        </w:tc>
      </w:tr>
    </w:tbl>
    <w:p>
      <w:pPr>
        <w:widowControl/>
        <w:spacing w:line="360" w:lineRule="auto"/>
        <w:ind w:firstLine="560" w:firstLineChars="200"/>
        <w:jc w:val="left"/>
        <w:rPr>
          <w:rFonts w:ascii="Times New Roman" w:hAnsi="Times New Roman" w:eastAsia="仿宋"/>
          <w:color w:val="494949"/>
          <w:sz w:val="28"/>
          <w:szCs w:val="28"/>
        </w:rPr>
      </w:pPr>
    </w:p>
    <w:p>
      <w:pPr>
        <w:widowControl/>
        <w:spacing w:line="360" w:lineRule="auto"/>
        <w:ind w:firstLine="560" w:firstLineChars="200"/>
        <w:jc w:val="left"/>
        <w:rPr>
          <w:rFonts w:ascii="Times New Roman" w:hAnsi="Times New Roman" w:eastAsia="仿宋"/>
          <w:color w:val="494949"/>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81D4F"/>
    <w:multiLevelType w:val="multilevel"/>
    <w:tmpl w:val="06E81D4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662FD5"/>
    <w:multiLevelType w:val="multilevel"/>
    <w:tmpl w:val="48662FD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70C0159"/>
    <w:multiLevelType w:val="singleLevel"/>
    <w:tmpl w:val="670C0159"/>
    <w:lvl w:ilvl="0" w:tentative="0">
      <w:start w:val="3"/>
      <w:numFmt w:val="decimal"/>
      <w:suff w:val="nothing"/>
      <w:lvlText w:val="%1、"/>
      <w:lvlJc w:val="left"/>
    </w:lvl>
  </w:abstractNum>
  <w:abstractNum w:abstractNumId="3">
    <w:nsid w:val="756B613E"/>
    <w:multiLevelType w:val="multilevel"/>
    <w:tmpl w:val="756B613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C8006F6"/>
    <w:multiLevelType w:val="multilevel"/>
    <w:tmpl w:val="7C8006F6"/>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6735CA"/>
    <w:rsid w:val="00004BBA"/>
    <w:rsid w:val="00034B14"/>
    <w:rsid w:val="00035CFB"/>
    <w:rsid w:val="0008029F"/>
    <w:rsid w:val="00080387"/>
    <w:rsid w:val="000813EC"/>
    <w:rsid w:val="000B7451"/>
    <w:rsid w:val="000D3959"/>
    <w:rsid w:val="000F47FD"/>
    <w:rsid w:val="00132F87"/>
    <w:rsid w:val="0015194F"/>
    <w:rsid w:val="001939C1"/>
    <w:rsid w:val="001A11EF"/>
    <w:rsid w:val="001B1859"/>
    <w:rsid w:val="002125FB"/>
    <w:rsid w:val="00263A33"/>
    <w:rsid w:val="00272C6B"/>
    <w:rsid w:val="002E6673"/>
    <w:rsid w:val="002E7E3D"/>
    <w:rsid w:val="002F4617"/>
    <w:rsid w:val="00315C9B"/>
    <w:rsid w:val="00316024"/>
    <w:rsid w:val="0032290D"/>
    <w:rsid w:val="00345DD9"/>
    <w:rsid w:val="00357119"/>
    <w:rsid w:val="00363B7D"/>
    <w:rsid w:val="003755A9"/>
    <w:rsid w:val="00385B6B"/>
    <w:rsid w:val="0038736A"/>
    <w:rsid w:val="003D08BF"/>
    <w:rsid w:val="0040525A"/>
    <w:rsid w:val="00444434"/>
    <w:rsid w:val="0045725A"/>
    <w:rsid w:val="004867C3"/>
    <w:rsid w:val="0049588D"/>
    <w:rsid w:val="0049694C"/>
    <w:rsid w:val="004D059D"/>
    <w:rsid w:val="00524D15"/>
    <w:rsid w:val="005506E2"/>
    <w:rsid w:val="00554BC6"/>
    <w:rsid w:val="00564DBC"/>
    <w:rsid w:val="00630E5C"/>
    <w:rsid w:val="0064083A"/>
    <w:rsid w:val="00653CA3"/>
    <w:rsid w:val="006735CA"/>
    <w:rsid w:val="00696921"/>
    <w:rsid w:val="006B195C"/>
    <w:rsid w:val="006E011A"/>
    <w:rsid w:val="0080232E"/>
    <w:rsid w:val="008466C7"/>
    <w:rsid w:val="0085173E"/>
    <w:rsid w:val="008D3DEC"/>
    <w:rsid w:val="008D75F5"/>
    <w:rsid w:val="008F2411"/>
    <w:rsid w:val="0091404E"/>
    <w:rsid w:val="00964B18"/>
    <w:rsid w:val="00A73E96"/>
    <w:rsid w:val="00AD1D6F"/>
    <w:rsid w:val="00AD4F39"/>
    <w:rsid w:val="00AF60A0"/>
    <w:rsid w:val="00B13D7A"/>
    <w:rsid w:val="00B311D5"/>
    <w:rsid w:val="00B35B4A"/>
    <w:rsid w:val="00B77BEA"/>
    <w:rsid w:val="00B809BD"/>
    <w:rsid w:val="00B84781"/>
    <w:rsid w:val="00B9228B"/>
    <w:rsid w:val="00BA1DCF"/>
    <w:rsid w:val="00BB0282"/>
    <w:rsid w:val="00BB23E8"/>
    <w:rsid w:val="00BE3C95"/>
    <w:rsid w:val="00BF1BD7"/>
    <w:rsid w:val="00C03808"/>
    <w:rsid w:val="00C3074E"/>
    <w:rsid w:val="00C363BF"/>
    <w:rsid w:val="00C57E81"/>
    <w:rsid w:val="00C6353E"/>
    <w:rsid w:val="00CC46EB"/>
    <w:rsid w:val="00CF52ED"/>
    <w:rsid w:val="00D22ACA"/>
    <w:rsid w:val="00D462A5"/>
    <w:rsid w:val="00D84E61"/>
    <w:rsid w:val="00DD3594"/>
    <w:rsid w:val="00DD7C09"/>
    <w:rsid w:val="00DE70A6"/>
    <w:rsid w:val="00E473FD"/>
    <w:rsid w:val="00E53803"/>
    <w:rsid w:val="00E55AF6"/>
    <w:rsid w:val="00ED186B"/>
    <w:rsid w:val="00EE0680"/>
    <w:rsid w:val="00F21632"/>
    <w:rsid w:val="00F34B7F"/>
    <w:rsid w:val="00F474DB"/>
    <w:rsid w:val="00FC119B"/>
    <w:rsid w:val="01B1238B"/>
    <w:rsid w:val="063E0A32"/>
    <w:rsid w:val="0B2E376B"/>
    <w:rsid w:val="0CBD6B55"/>
    <w:rsid w:val="0CE40585"/>
    <w:rsid w:val="0D593350"/>
    <w:rsid w:val="11F9179B"/>
    <w:rsid w:val="129B16E6"/>
    <w:rsid w:val="17485BB5"/>
    <w:rsid w:val="19B92AB9"/>
    <w:rsid w:val="1BA17641"/>
    <w:rsid w:val="1E707877"/>
    <w:rsid w:val="22785B45"/>
    <w:rsid w:val="23A3796B"/>
    <w:rsid w:val="244762B3"/>
    <w:rsid w:val="25AB30C9"/>
    <w:rsid w:val="2BA075E5"/>
    <w:rsid w:val="2C2B77B0"/>
    <w:rsid w:val="2CC8493E"/>
    <w:rsid w:val="33BA2FA2"/>
    <w:rsid w:val="34C6749B"/>
    <w:rsid w:val="353E7BED"/>
    <w:rsid w:val="3A1B0C12"/>
    <w:rsid w:val="3EC11A53"/>
    <w:rsid w:val="3F983EDD"/>
    <w:rsid w:val="40A64C4E"/>
    <w:rsid w:val="429A07C3"/>
    <w:rsid w:val="42AB0C22"/>
    <w:rsid w:val="42EA1D94"/>
    <w:rsid w:val="441C0732"/>
    <w:rsid w:val="486608F2"/>
    <w:rsid w:val="496C7A7B"/>
    <w:rsid w:val="4BE701C8"/>
    <w:rsid w:val="51E61AFC"/>
    <w:rsid w:val="51F42277"/>
    <w:rsid w:val="523F1387"/>
    <w:rsid w:val="5A9D6C4B"/>
    <w:rsid w:val="5D613894"/>
    <w:rsid w:val="667063A5"/>
    <w:rsid w:val="66EF375B"/>
    <w:rsid w:val="71B06B42"/>
    <w:rsid w:val="71B72167"/>
    <w:rsid w:val="71DB21D5"/>
    <w:rsid w:val="71E00B31"/>
    <w:rsid w:val="72C431C6"/>
    <w:rsid w:val="739F538A"/>
    <w:rsid w:val="764E5418"/>
    <w:rsid w:val="77384D7B"/>
    <w:rsid w:val="7F91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13">
    <w:name w:val="Default Paragraph Font"/>
    <w:autoRedefine/>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7">
    <w:name w:val="Date"/>
    <w:basedOn w:val="1"/>
    <w:next w:val="1"/>
    <w:link w:val="24"/>
    <w:autoRedefine/>
    <w:qFormat/>
    <w:uiPriority w:val="0"/>
    <w:pPr>
      <w:ind w:left="100" w:leftChars="2500"/>
    </w:pPr>
  </w:style>
  <w:style w:type="paragraph" w:styleId="8">
    <w:name w:val="footer"/>
    <w:basedOn w:val="1"/>
    <w:link w:val="27"/>
    <w:autoRedefine/>
    <w:qFormat/>
    <w:uiPriority w:val="0"/>
    <w:pPr>
      <w:tabs>
        <w:tab w:val="center" w:pos="4153"/>
        <w:tab w:val="right" w:pos="8306"/>
      </w:tabs>
      <w:snapToGrid w:val="0"/>
      <w:jc w:val="left"/>
    </w:pPr>
    <w:rPr>
      <w:sz w:val="18"/>
      <w:szCs w:val="18"/>
    </w:rPr>
  </w:style>
  <w:style w:type="paragraph" w:styleId="9">
    <w:name w:val="header"/>
    <w:basedOn w:val="1"/>
    <w:link w:val="26"/>
    <w:autoRedefine/>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spacing w:before="100" w:beforeAutospacing="1" w:after="100" w:afterAutospacing="1"/>
      <w:jc w:val="left"/>
    </w:pPr>
    <w:rPr>
      <w:kern w:val="0"/>
      <w:sz w:val="24"/>
    </w:rPr>
  </w:style>
  <w:style w:type="table" w:styleId="12">
    <w:name w:val="Table Grid"/>
    <w:basedOn w:val="11"/>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FollowedHyperlink"/>
    <w:basedOn w:val="13"/>
    <w:autoRedefine/>
    <w:qFormat/>
    <w:uiPriority w:val="0"/>
    <w:rPr>
      <w:color w:val="800080" w:themeColor="followedHyperlink"/>
      <w:u w:val="single"/>
      <w14:textFill>
        <w14:solidFill>
          <w14:schemeClr w14:val="folHlink"/>
        </w14:solidFill>
      </w14:textFill>
    </w:rPr>
  </w:style>
  <w:style w:type="character" w:styleId="16">
    <w:name w:val="Hyperlink"/>
    <w:basedOn w:val="13"/>
    <w:autoRedefine/>
    <w:qFormat/>
    <w:uiPriority w:val="0"/>
    <w:rPr>
      <w:color w:val="0000FF" w:themeColor="hyperlink"/>
      <w:u w:val="single"/>
      <w14:textFill>
        <w14:solidFill>
          <w14:schemeClr w14:val="hlink"/>
        </w14:solidFill>
      </w14:textFill>
    </w:rPr>
  </w:style>
  <w:style w:type="paragraph" w:customStyle="1" w:styleId="17">
    <w:name w:val="石墨文档正文"/>
    <w:autoRedefine/>
    <w:qFormat/>
    <w:uiPriority w:val="0"/>
    <w:rPr>
      <w:rFonts w:ascii="Arial Unicode MS" w:hAnsi="Arial Unicode MS" w:cs="Arial Unicode MS" w:eastAsiaTheme="minorEastAsia"/>
      <w:sz w:val="22"/>
      <w:szCs w:val="22"/>
      <w:lang w:val="en-US" w:eastAsia="zh-CN" w:bidi="ar-SA"/>
    </w:rPr>
  </w:style>
  <w:style w:type="paragraph" w:customStyle="1" w:styleId="18">
    <w:name w:val="石墨文档标题 3"/>
    <w:next w:val="17"/>
    <w:autoRedefine/>
    <w:unhideWhenUsed/>
    <w:qFormat/>
    <w:uiPriority w:val="9"/>
    <w:pPr>
      <w:spacing w:before="260" w:after="260"/>
      <w:outlineLvl w:val="2"/>
    </w:pPr>
    <w:rPr>
      <w:rFonts w:ascii="Arial Unicode MS" w:hAnsi="Arial Unicode MS" w:cs="Arial Unicode MS" w:eastAsiaTheme="minorEastAsia"/>
      <w:b/>
      <w:bCs/>
      <w:sz w:val="26"/>
      <w:szCs w:val="26"/>
      <w:lang w:val="en-US" w:eastAsia="zh-CN" w:bidi="ar-SA"/>
    </w:rPr>
  </w:style>
  <w:style w:type="paragraph" w:customStyle="1" w:styleId="19">
    <w:name w:val="石墨文档标题 4"/>
    <w:next w:val="17"/>
    <w:autoRedefine/>
    <w:unhideWhenUsed/>
    <w:qFormat/>
    <w:uiPriority w:val="9"/>
    <w:pPr>
      <w:spacing w:before="260" w:after="260"/>
      <w:outlineLvl w:val="3"/>
    </w:pPr>
    <w:rPr>
      <w:rFonts w:ascii="Arial Unicode MS" w:hAnsi="Arial Unicode MS" w:cs="Arial Unicode MS" w:eastAsiaTheme="minorEastAsia"/>
      <w:b/>
      <w:bCs/>
      <w:sz w:val="24"/>
      <w:szCs w:val="24"/>
      <w:lang w:val="en-US" w:eastAsia="zh-CN" w:bidi="ar-SA"/>
    </w:rPr>
  </w:style>
  <w:style w:type="paragraph" w:customStyle="1" w:styleId="20">
    <w:name w:val="正文1"/>
    <w:autoRedefine/>
    <w:qFormat/>
    <w:uiPriority w:val="0"/>
    <w:pPr>
      <w:jc w:val="both"/>
    </w:pPr>
    <w:rPr>
      <w:rFonts w:ascii="Arial Unicode MS" w:hAnsi="Arial Unicode MS" w:eastAsia="宋体" w:cs="Arial Unicode MS"/>
      <w:kern w:val="2"/>
      <w:sz w:val="21"/>
      <w:szCs w:val="21"/>
      <w:lang w:val="en-US" w:eastAsia="zh-CN" w:bidi="ar-SA"/>
    </w:rPr>
  </w:style>
  <w:style w:type="paragraph" w:styleId="21">
    <w:name w:val="List Paragraph"/>
    <w:basedOn w:val="1"/>
    <w:autoRedefine/>
    <w:qFormat/>
    <w:uiPriority w:val="34"/>
    <w:pPr>
      <w:ind w:firstLine="420" w:firstLineChars="200"/>
    </w:pPr>
  </w:style>
  <w:style w:type="character" w:customStyle="1" w:styleId="22">
    <w:name w:val="未处理的提及1"/>
    <w:basedOn w:val="13"/>
    <w:autoRedefine/>
    <w:semiHidden/>
    <w:unhideWhenUsed/>
    <w:qFormat/>
    <w:uiPriority w:val="99"/>
    <w:rPr>
      <w:color w:val="605E5C"/>
      <w:shd w:val="clear" w:color="auto" w:fill="E1DFDD"/>
    </w:rPr>
  </w:style>
  <w:style w:type="paragraph" w:customStyle="1" w:styleId="23">
    <w:name w:val="正文2"/>
    <w:autoRedefine/>
    <w:qFormat/>
    <w:uiPriority w:val="0"/>
    <w:pPr>
      <w:jc w:val="both"/>
    </w:pPr>
    <w:rPr>
      <w:rFonts w:ascii="等线" w:hAnsi="等线" w:eastAsia="宋体" w:cs="宋体"/>
      <w:kern w:val="2"/>
      <w:sz w:val="21"/>
      <w:szCs w:val="21"/>
      <w:lang w:val="en-US" w:eastAsia="zh-CN" w:bidi="ar-SA"/>
    </w:rPr>
  </w:style>
  <w:style w:type="character" w:customStyle="1" w:styleId="24">
    <w:name w:val="日期 字符"/>
    <w:basedOn w:val="13"/>
    <w:link w:val="7"/>
    <w:autoRedefine/>
    <w:qFormat/>
    <w:uiPriority w:val="0"/>
    <w:rPr>
      <w:rFonts w:ascii="Calibri" w:hAnsi="Calibri"/>
      <w:kern w:val="2"/>
      <w:sz w:val="21"/>
      <w:szCs w:val="24"/>
    </w:rPr>
  </w:style>
  <w:style w:type="character" w:customStyle="1" w:styleId="25">
    <w:name w:val="Unresolved Mention"/>
    <w:basedOn w:val="13"/>
    <w:semiHidden/>
    <w:unhideWhenUsed/>
    <w:uiPriority w:val="99"/>
    <w:rPr>
      <w:color w:val="605E5C"/>
      <w:shd w:val="clear" w:color="auto" w:fill="E1DFDD"/>
    </w:rPr>
  </w:style>
  <w:style w:type="character" w:customStyle="1" w:styleId="26">
    <w:name w:val="页眉 字符"/>
    <w:basedOn w:val="13"/>
    <w:link w:val="9"/>
    <w:autoRedefine/>
    <w:qFormat/>
    <w:uiPriority w:val="0"/>
    <w:rPr>
      <w:rFonts w:ascii="等线" w:hAnsi="等线" w:eastAsia="等线"/>
      <w:kern w:val="2"/>
      <w:sz w:val="18"/>
      <w:szCs w:val="18"/>
    </w:rPr>
  </w:style>
  <w:style w:type="character" w:customStyle="1" w:styleId="27">
    <w:name w:val="页脚 字符"/>
    <w:basedOn w:val="13"/>
    <w:link w:val="8"/>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7CA6B-40CC-114A-A8F5-462FF277097E}">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354</Words>
  <Characters>2021</Characters>
  <Lines>16</Lines>
  <Paragraphs>4</Paragraphs>
  <TotalTime>86</TotalTime>
  <ScaleCrop>false</ScaleCrop>
  <LinksUpToDate>false</LinksUpToDate>
  <CharactersWithSpaces>2371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2023-03-03T13:08:00Z</dcterms:created>
  <dc:creator>杨忠昌</dc:creator>
  <cp:lastModifiedBy>生命无极限</cp:lastModifiedBy>
  <dcterms:modified xsi:type="dcterms:W3CDTF">2024-03-27T01:29:15Z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FE53909DD0354AD581DD43A5F0BD3CA2</vt:lpwstr>
  </property>
</Properties>
</file>